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D57667" w14:textId="4AB21267" w:rsidR="0077639D" w:rsidRDefault="0077639D" w:rsidP="0077639D">
      <w:pPr>
        <w:tabs>
          <w:tab w:val="center" w:pos="4536"/>
          <w:tab w:val="right" w:pos="7938"/>
          <w:tab w:val="right" w:pos="9639"/>
        </w:tabs>
        <w:ind w:right="2"/>
        <w:rPr>
          <w:rFonts w:ascii="Arial" w:hAnsi="Arial" w:cs="Arial"/>
          <w:b/>
          <w:bCs/>
          <w:sz w:val="28"/>
        </w:rPr>
      </w:pPr>
      <w:r>
        <w:rPr>
          <w:rFonts w:ascii="Arial" w:hAnsi="Arial" w:cs="Arial"/>
          <w:b/>
          <w:bCs/>
          <w:sz w:val="28"/>
        </w:rPr>
        <w:t>3GPP TSG RAN WG1 #106-e</w:t>
      </w:r>
      <w:r>
        <w:rPr>
          <w:rFonts w:ascii="Arial" w:hAnsi="Arial" w:cs="Arial"/>
          <w:b/>
          <w:bCs/>
          <w:sz w:val="28"/>
        </w:rPr>
        <w:tab/>
      </w:r>
      <w:r>
        <w:rPr>
          <w:rFonts w:ascii="Arial" w:hAnsi="Arial" w:cs="Arial"/>
          <w:b/>
          <w:bCs/>
          <w:sz w:val="28"/>
        </w:rPr>
        <w:tab/>
      </w:r>
      <w:r>
        <w:rPr>
          <w:rFonts w:ascii="Arial" w:hAnsi="Arial" w:cs="Arial"/>
          <w:b/>
          <w:bCs/>
          <w:sz w:val="28"/>
        </w:rPr>
        <w:tab/>
        <w:t>R1-210</w:t>
      </w:r>
      <w:r w:rsidR="00723779">
        <w:rPr>
          <w:rFonts w:ascii="Arial" w:hAnsi="Arial" w:cs="Arial"/>
          <w:b/>
          <w:bCs/>
          <w:sz w:val="28"/>
        </w:rPr>
        <w:t>7371</w:t>
      </w:r>
    </w:p>
    <w:p w14:paraId="632C22C2" w14:textId="77777777" w:rsidR="0077639D" w:rsidRDefault="0077639D" w:rsidP="0077639D">
      <w:pPr>
        <w:tabs>
          <w:tab w:val="left" w:pos="1985"/>
        </w:tabs>
        <w:spacing w:after="120"/>
        <w:rPr>
          <w:rFonts w:ascii="Arial" w:eastAsia="MS Mincho" w:hAnsi="Arial" w:cs="Arial"/>
          <w:b/>
          <w:bCs/>
          <w:sz w:val="28"/>
          <w:lang w:eastAsia="ja-JP"/>
        </w:rPr>
      </w:pPr>
      <w:r>
        <w:rPr>
          <w:rFonts w:ascii="Arial" w:eastAsia="MS Mincho" w:hAnsi="Arial" w:cs="Arial"/>
          <w:b/>
          <w:bCs/>
          <w:sz w:val="28"/>
          <w:lang w:eastAsia="ja-JP"/>
        </w:rPr>
        <w:t>e-Meeting, August 16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05F7175C" w14:textId="77777777" w:rsidR="00C80FED" w:rsidRDefault="00C80FED" w:rsidP="005766CE">
      <w:pPr>
        <w:tabs>
          <w:tab w:val="left" w:pos="1985"/>
        </w:tabs>
        <w:rPr>
          <w:rFonts w:ascii="Arial" w:eastAsia="MS Mincho" w:hAnsi="Arial" w:cs="Arial"/>
          <w:b/>
          <w:bCs/>
          <w:sz w:val="24"/>
        </w:rPr>
      </w:pPr>
    </w:p>
    <w:p w14:paraId="14EDF839" w14:textId="77777777" w:rsidR="00805F47" w:rsidRPr="006D3016" w:rsidRDefault="00805F47" w:rsidP="005766CE">
      <w:pPr>
        <w:tabs>
          <w:tab w:val="left" w:pos="1985"/>
        </w:tabs>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Pr>
          <w:rFonts w:ascii="Arial" w:eastAsia="MS Mincho" w:hAnsi="Arial" w:cs="Arial"/>
          <w:b/>
          <w:bCs/>
          <w:sz w:val="24"/>
        </w:rPr>
        <w:t>8.12.3</w:t>
      </w:r>
    </w:p>
    <w:p w14:paraId="085859C8" w14:textId="77777777" w:rsidR="00805F47" w:rsidRDefault="00805F47" w:rsidP="005766CE">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480125">
        <w:rPr>
          <w:rFonts w:ascii="Arial" w:eastAsia="Times New Roman" w:hAnsi="Arial" w:cs="Arial"/>
          <w:b/>
          <w:bCs/>
          <w:sz w:val="24"/>
        </w:rPr>
        <w:t>Qualcomm Incorporated</w:t>
      </w:r>
    </w:p>
    <w:p w14:paraId="4079148A" w14:textId="2C78D2E2" w:rsidR="00805F47" w:rsidRPr="006D3016" w:rsidRDefault="00805F47" w:rsidP="005766CE">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4F2A6B">
        <w:rPr>
          <w:rFonts w:ascii="Arial" w:eastAsia="Times New Roman" w:hAnsi="Arial" w:cs="Arial"/>
          <w:b/>
          <w:bCs/>
          <w:sz w:val="24"/>
        </w:rPr>
        <w:t xml:space="preserve">Views </w:t>
      </w:r>
      <w:r>
        <w:rPr>
          <w:rFonts w:ascii="Arial" w:eastAsia="Times New Roman" w:hAnsi="Arial" w:cs="Arial"/>
          <w:b/>
          <w:bCs/>
          <w:sz w:val="24"/>
        </w:rPr>
        <w:t xml:space="preserve">on </w:t>
      </w:r>
      <w:r w:rsidR="004F2A6B">
        <w:rPr>
          <w:rFonts w:ascii="Arial" w:eastAsia="Times New Roman" w:hAnsi="Arial" w:cs="Arial"/>
          <w:b/>
          <w:bCs/>
          <w:sz w:val="24"/>
        </w:rPr>
        <w:t xml:space="preserve">group scheduling for </w:t>
      </w:r>
      <w:r w:rsidR="00723CC6">
        <w:rPr>
          <w:rFonts w:ascii="Arial" w:eastAsia="Times New Roman" w:hAnsi="Arial" w:cs="Arial"/>
          <w:b/>
          <w:bCs/>
          <w:sz w:val="24"/>
        </w:rPr>
        <w:t xml:space="preserve">Broadcast </w:t>
      </w:r>
      <w:r w:rsidRPr="00480125">
        <w:rPr>
          <w:rFonts w:ascii="Arial" w:eastAsia="Times New Roman" w:hAnsi="Arial" w:cs="Arial"/>
          <w:b/>
          <w:bCs/>
          <w:sz w:val="24"/>
        </w:rPr>
        <w:t>RRC_</w:t>
      </w:r>
      <w:r>
        <w:rPr>
          <w:rFonts w:ascii="Arial" w:eastAsia="Times New Roman" w:hAnsi="Arial" w:cs="Arial"/>
          <w:b/>
          <w:bCs/>
          <w:sz w:val="24"/>
        </w:rPr>
        <w:t>IDLE</w:t>
      </w:r>
      <w:r w:rsidR="004F2A6B">
        <w:rPr>
          <w:rFonts w:ascii="Arial" w:eastAsia="Times New Roman" w:hAnsi="Arial" w:cs="Arial"/>
          <w:b/>
          <w:bCs/>
          <w:sz w:val="24"/>
        </w:rPr>
        <w:t>/</w:t>
      </w:r>
      <w:r>
        <w:rPr>
          <w:rFonts w:ascii="Arial" w:eastAsia="Times New Roman" w:hAnsi="Arial" w:cs="Arial"/>
          <w:b/>
          <w:bCs/>
          <w:sz w:val="24"/>
        </w:rPr>
        <w:t>INACTIVE</w:t>
      </w:r>
      <w:r w:rsidRPr="00480125">
        <w:rPr>
          <w:rFonts w:ascii="Arial" w:eastAsia="Times New Roman" w:hAnsi="Arial" w:cs="Arial"/>
          <w:b/>
          <w:bCs/>
          <w:sz w:val="24"/>
        </w:rPr>
        <w:t xml:space="preserve"> UEs</w:t>
      </w:r>
    </w:p>
    <w:p w14:paraId="0015C588" w14:textId="77777777" w:rsidR="00805F47" w:rsidRPr="006D3016" w:rsidRDefault="00805F47" w:rsidP="005766CE">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E47AC40" w14:textId="77777777" w:rsidR="00805F47" w:rsidRDefault="00805F47" w:rsidP="00940AE2">
      <w:pPr>
        <w:pStyle w:val="Heading1"/>
        <w:numPr>
          <w:ilvl w:val="0"/>
          <w:numId w:val="15"/>
        </w:numPr>
        <w:pBdr>
          <w:top w:val="single" w:sz="12" w:space="2" w:color="auto"/>
        </w:pBdr>
        <w:tabs>
          <w:tab w:val="left" w:pos="450"/>
        </w:tabs>
        <w:ind w:left="450" w:hanging="450"/>
      </w:pPr>
      <w:r>
        <w:t xml:space="preserve">Introduction </w:t>
      </w:r>
    </w:p>
    <w:p w14:paraId="3A175867" w14:textId="369E811B" w:rsidR="00805F47" w:rsidRDefault="00805F47" w:rsidP="005766CE">
      <w:pPr>
        <w:ind w:firstLine="284"/>
        <w:jc w:val="both"/>
        <w:rPr>
          <w:lang w:eastAsia="x-none"/>
        </w:rPr>
      </w:pPr>
      <w:r>
        <w:rPr>
          <w:lang w:eastAsia="x-none"/>
        </w:rPr>
        <w:t xml:space="preserve">In this document, we will discuss the </w:t>
      </w:r>
      <w:r w:rsidR="00E44B23">
        <w:rPr>
          <w:lang w:eastAsia="x-none"/>
        </w:rPr>
        <w:t>PHY aspects on the MCCH/MTCH for the</w:t>
      </w:r>
      <w:r>
        <w:rPr>
          <w:lang w:eastAsia="x-none"/>
        </w:rPr>
        <w:t xml:space="preserve"> </w:t>
      </w:r>
      <w:r w:rsidR="00E44B23">
        <w:rPr>
          <w:lang w:eastAsia="x-none"/>
        </w:rPr>
        <w:t>broadcast</w:t>
      </w:r>
      <w:r>
        <w:rPr>
          <w:lang w:eastAsia="x-none"/>
        </w:rPr>
        <w:t xml:space="preserve"> RRC_IDLE/RRC_INACTIVE UEs.</w:t>
      </w:r>
    </w:p>
    <w:p w14:paraId="2CA739B1" w14:textId="77777777" w:rsidR="00805F47" w:rsidRDefault="00805F47" w:rsidP="005766CE">
      <w:pPr>
        <w:rPr>
          <w:lang w:eastAsia="x-none"/>
        </w:rPr>
      </w:pPr>
    </w:p>
    <w:p w14:paraId="4FC2722D" w14:textId="77777777" w:rsidR="00940AE2" w:rsidRDefault="00940AE2" w:rsidP="00940AE2">
      <w:pPr>
        <w:pStyle w:val="Heading1"/>
        <w:numPr>
          <w:ilvl w:val="0"/>
          <w:numId w:val="15"/>
        </w:numPr>
        <w:pBdr>
          <w:top w:val="single" w:sz="12" w:space="2" w:color="auto"/>
        </w:pBdr>
        <w:tabs>
          <w:tab w:val="left" w:pos="450"/>
        </w:tabs>
        <w:ind w:left="450" w:hanging="450"/>
      </w:pPr>
      <w:r>
        <w:t xml:space="preserve">Discussion </w:t>
      </w:r>
    </w:p>
    <w:p w14:paraId="770AE001" w14:textId="3A0FD66F" w:rsidR="00805F47" w:rsidRDefault="00E44B23" w:rsidP="00940AE2">
      <w:pPr>
        <w:pStyle w:val="Heading2"/>
        <w:numPr>
          <w:ilvl w:val="1"/>
          <w:numId w:val="30"/>
        </w:numPr>
        <w:rPr>
          <w:lang w:eastAsia="zh-CN"/>
        </w:rPr>
      </w:pPr>
      <w:r>
        <w:rPr>
          <w:lang w:eastAsia="zh-CN"/>
        </w:rPr>
        <w:t>CFR</w:t>
      </w:r>
      <w:r w:rsidR="00805F47">
        <w:rPr>
          <w:lang w:eastAsia="zh-CN"/>
        </w:rPr>
        <w:t xml:space="preserve"> for Broadcast MCCH/MTCH </w:t>
      </w:r>
    </w:p>
    <w:p w14:paraId="7B293248" w14:textId="4857AA91" w:rsidR="00AB5D59" w:rsidRDefault="00C124A6" w:rsidP="00AB5D59">
      <w:pPr>
        <w:tabs>
          <w:tab w:val="left" w:pos="360"/>
        </w:tabs>
        <w:overflowPunct/>
        <w:autoSpaceDE/>
        <w:autoSpaceDN/>
        <w:adjustRightInd/>
        <w:textAlignment w:val="auto"/>
        <w:rPr>
          <w:lang w:eastAsia="x-none"/>
        </w:rPr>
      </w:pPr>
      <w:r>
        <w:rPr>
          <w:lang w:eastAsia="x-none"/>
        </w:rPr>
        <w:tab/>
      </w:r>
      <w:r w:rsidR="00AB5D59" w:rsidRPr="002704BC">
        <w:rPr>
          <w:lang w:eastAsia="x-none"/>
        </w:rPr>
        <w:t>For</w:t>
      </w:r>
      <w:r w:rsidR="00AB5D59">
        <w:rPr>
          <w:lang w:eastAsia="x-none"/>
        </w:rPr>
        <w:t xml:space="preserve"> multicast RRC_CONNECTED UEs, we have the following agreement, where a multicast CFR includes one </w:t>
      </w:r>
      <w:proofErr w:type="spellStart"/>
      <w:r w:rsidR="00AB5D59">
        <w:rPr>
          <w:lang w:eastAsia="x-none"/>
        </w:rPr>
        <w:t>pdsch</w:t>
      </w:r>
      <w:proofErr w:type="spellEnd"/>
      <w:r w:rsidR="00AB5D59">
        <w:rPr>
          <w:lang w:eastAsia="x-none"/>
        </w:rPr>
        <w:t xml:space="preserve">-config, one </w:t>
      </w:r>
      <w:proofErr w:type="spellStart"/>
      <w:r w:rsidR="00AB5D59">
        <w:rPr>
          <w:lang w:eastAsia="x-none"/>
        </w:rPr>
        <w:t>pdcch</w:t>
      </w:r>
      <w:proofErr w:type="spellEnd"/>
      <w:r w:rsidR="00AB5D59">
        <w:rPr>
          <w:lang w:eastAsia="x-none"/>
        </w:rPr>
        <w:t xml:space="preserve">-config and SPS-config(s). </w:t>
      </w:r>
    </w:p>
    <w:p w14:paraId="767AFB79" w14:textId="77777777" w:rsidR="00AB5D59" w:rsidRDefault="00AB5D59" w:rsidP="00AB5D59">
      <w:pPr>
        <w:ind w:left="576"/>
        <w:rPr>
          <w:lang w:eastAsia="x-none"/>
        </w:rPr>
      </w:pPr>
      <w:r w:rsidRPr="006E6D45">
        <w:rPr>
          <w:highlight w:val="green"/>
          <w:lang w:eastAsia="x-none"/>
        </w:rPr>
        <w:t>Agreement:</w:t>
      </w:r>
    </w:p>
    <w:p w14:paraId="670E52F5" w14:textId="77777777" w:rsidR="00AB5D59" w:rsidRPr="005739E2" w:rsidRDefault="00AB5D59" w:rsidP="00AB5D59">
      <w:pPr>
        <w:ind w:left="576"/>
        <w:rPr>
          <w:lang w:eastAsia="x-none"/>
        </w:rPr>
      </w:pPr>
      <w:r w:rsidRPr="005739E2">
        <w:rPr>
          <w:lang w:eastAsia="x-none"/>
        </w:rPr>
        <w:t>From RAN1 perspective, the CFR (common frequency resource) for multicast of RRC-CONNECTED U</w:t>
      </w:r>
      <w:r>
        <w:rPr>
          <w:lang w:eastAsia="x-none"/>
        </w:rPr>
        <w:t>E</w:t>
      </w:r>
      <w:r w:rsidRPr="005739E2">
        <w:rPr>
          <w:lang w:eastAsia="x-none"/>
        </w:rPr>
        <w:t>s, which is confined within the frequency resource of a dedicated unicast BWP and using the same numerology (SCS and CP), includes the following configurations:</w:t>
      </w:r>
    </w:p>
    <w:p w14:paraId="2B91608A" w14:textId="77777777" w:rsidR="00AB5D59" w:rsidRPr="005739E2" w:rsidRDefault="00AB5D59" w:rsidP="00AB5D59">
      <w:pPr>
        <w:numPr>
          <w:ilvl w:val="0"/>
          <w:numId w:val="38"/>
        </w:numPr>
        <w:overflowPunct/>
        <w:autoSpaceDE/>
        <w:autoSpaceDN/>
        <w:adjustRightInd/>
        <w:ind w:left="1296"/>
        <w:textAlignment w:val="auto"/>
        <w:rPr>
          <w:lang w:eastAsia="x-none"/>
        </w:rPr>
      </w:pPr>
      <w:r>
        <w:rPr>
          <w:lang w:eastAsia="x-none"/>
        </w:rPr>
        <w:t>S</w:t>
      </w:r>
      <w:r w:rsidRPr="005739E2">
        <w:rPr>
          <w:lang w:eastAsia="x-none"/>
        </w:rPr>
        <w:t xml:space="preserve">tarting PRB and the </w:t>
      </w:r>
      <w:r>
        <w:rPr>
          <w:lang w:eastAsia="x-none"/>
        </w:rPr>
        <w:t xml:space="preserve">number </w:t>
      </w:r>
      <w:r w:rsidRPr="005739E2">
        <w:rPr>
          <w:lang w:eastAsia="x-none"/>
        </w:rPr>
        <w:t>of PRBs</w:t>
      </w:r>
      <w:r>
        <w:rPr>
          <w:lang w:eastAsia="x-none"/>
        </w:rPr>
        <w:t xml:space="preserve"> </w:t>
      </w:r>
    </w:p>
    <w:p w14:paraId="03315851" w14:textId="77777777" w:rsidR="00AB5D59" w:rsidRPr="005739E2" w:rsidRDefault="00AB5D59" w:rsidP="00AB5D59">
      <w:pPr>
        <w:numPr>
          <w:ilvl w:val="0"/>
          <w:numId w:val="38"/>
        </w:numPr>
        <w:overflowPunct/>
        <w:autoSpaceDE/>
        <w:autoSpaceDN/>
        <w:adjustRightInd/>
        <w:ind w:left="1296"/>
        <w:textAlignment w:val="auto"/>
        <w:rPr>
          <w:lang w:eastAsia="x-none"/>
        </w:rPr>
      </w:pPr>
      <w:r>
        <w:rPr>
          <w:lang w:eastAsia="x-none"/>
        </w:rPr>
        <w:t>O</w:t>
      </w:r>
      <w:r w:rsidRPr="005739E2">
        <w:rPr>
          <w:lang w:eastAsia="x-none"/>
        </w:rPr>
        <w:t>ne PDSCH-config for MBS (i.e., separate from the PDSCH-Config of the dedicated unicast BWP)</w:t>
      </w:r>
    </w:p>
    <w:p w14:paraId="1715C829" w14:textId="77777777" w:rsidR="00AB5D59" w:rsidRPr="005739E2" w:rsidRDefault="00AB5D59" w:rsidP="00AB5D59">
      <w:pPr>
        <w:numPr>
          <w:ilvl w:val="0"/>
          <w:numId w:val="38"/>
        </w:numPr>
        <w:overflowPunct/>
        <w:autoSpaceDE/>
        <w:autoSpaceDN/>
        <w:adjustRightInd/>
        <w:ind w:left="1296"/>
        <w:textAlignment w:val="auto"/>
        <w:rPr>
          <w:lang w:eastAsia="x-none"/>
        </w:rPr>
      </w:pPr>
      <w:r>
        <w:rPr>
          <w:lang w:eastAsia="x-none"/>
        </w:rPr>
        <w:t>O</w:t>
      </w:r>
      <w:r w:rsidRPr="005739E2">
        <w:rPr>
          <w:lang w:eastAsia="x-none"/>
        </w:rPr>
        <w:t>ne PDCCH-config for MBS (i.e., separate from the PDCCH-Config of the dedicated unicast BWP)</w:t>
      </w:r>
    </w:p>
    <w:p w14:paraId="39AC913B" w14:textId="77777777" w:rsidR="00AB5D59" w:rsidRPr="005739E2" w:rsidRDefault="00AB5D59" w:rsidP="00AB5D59">
      <w:pPr>
        <w:numPr>
          <w:ilvl w:val="0"/>
          <w:numId w:val="38"/>
        </w:numPr>
        <w:overflowPunct/>
        <w:autoSpaceDE/>
        <w:autoSpaceDN/>
        <w:adjustRightInd/>
        <w:ind w:left="1296"/>
        <w:textAlignment w:val="auto"/>
        <w:rPr>
          <w:lang w:eastAsia="x-none"/>
        </w:rPr>
      </w:pPr>
      <w:r w:rsidRPr="005739E2">
        <w:rPr>
          <w:lang w:eastAsia="x-none"/>
        </w:rPr>
        <w:t>SPS-config(s) for MBS (i.e., separate from the SPS-Config of the dedicated unicast BWP)</w:t>
      </w:r>
    </w:p>
    <w:p w14:paraId="2C4C6817" w14:textId="77777777" w:rsidR="00AB5D59" w:rsidRPr="00BC6A62" w:rsidRDefault="00AB5D59" w:rsidP="00AB5D59">
      <w:pPr>
        <w:numPr>
          <w:ilvl w:val="0"/>
          <w:numId w:val="38"/>
        </w:numPr>
        <w:overflowPunct/>
        <w:autoSpaceDE/>
        <w:autoSpaceDN/>
        <w:adjustRightInd/>
        <w:ind w:left="1296"/>
        <w:textAlignment w:val="auto"/>
        <w:rPr>
          <w:lang w:eastAsia="x-none"/>
        </w:rPr>
      </w:pPr>
      <w:r w:rsidRPr="005739E2">
        <w:rPr>
          <w:lang w:eastAsia="x-none"/>
        </w:rPr>
        <w:t>FFS</w:t>
      </w:r>
      <w:r>
        <w:rPr>
          <w:lang w:eastAsia="x-none"/>
        </w:rPr>
        <w:t>:</w:t>
      </w:r>
      <w:r w:rsidRPr="005739E2">
        <w:rPr>
          <w:lang w:eastAsia="x-none"/>
        </w:rPr>
        <w:t xml:space="preserve"> </w:t>
      </w:r>
      <w:r>
        <w:rPr>
          <w:lang w:eastAsia="x-none"/>
        </w:rPr>
        <w:t>O</w:t>
      </w:r>
      <w:r w:rsidRPr="005739E2">
        <w:rPr>
          <w:lang w:eastAsia="x-none"/>
        </w:rPr>
        <w:t xml:space="preserve">ther configurations and </w:t>
      </w:r>
      <w:r w:rsidRPr="00BC6A62">
        <w:rPr>
          <w:lang w:eastAsia="x-none"/>
        </w:rPr>
        <w:t>details including whether signaling of starting PRB and the length of PRBs is needed when CFR is equal to the unicast BWP</w:t>
      </w:r>
    </w:p>
    <w:p w14:paraId="0A42042A" w14:textId="77777777" w:rsidR="00AB5D59" w:rsidRPr="00BC6A62" w:rsidRDefault="00AB5D59" w:rsidP="00AB5D59">
      <w:pPr>
        <w:numPr>
          <w:ilvl w:val="0"/>
          <w:numId w:val="38"/>
        </w:numPr>
        <w:overflowPunct/>
        <w:autoSpaceDE/>
        <w:autoSpaceDN/>
        <w:adjustRightInd/>
        <w:ind w:left="1296"/>
        <w:textAlignment w:val="auto"/>
        <w:rPr>
          <w:lang w:eastAsia="x-none"/>
        </w:rPr>
      </w:pPr>
      <w:r w:rsidRPr="00BC6A62">
        <w:rPr>
          <w:lang w:eastAsia="x-none"/>
        </w:rPr>
        <w:t>FFS: Whether a unified CFR design is also used for broadcast reception for RRC_IDLE/INACTIVE and RRC_CONNECTED</w:t>
      </w:r>
    </w:p>
    <w:p w14:paraId="21A66F84" w14:textId="77777777" w:rsidR="00AB5D59" w:rsidRPr="00BC6A62" w:rsidRDefault="00AB5D59" w:rsidP="00AB5D59">
      <w:pPr>
        <w:numPr>
          <w:ilvl w:val="0"/>
          <w:numId w:val="38"/>
        </w:numPr>
        <w:overflowPunct/>
        <w:autoSpaceDE/>
        <w:autoSpaceDN/>
        <w:adjustRightInd/>
        <w:ind w:left="1296"/>
        <w:textAlignment w:val="auto"/>
        <w:rPr>
          <w:lang w:eastAsia="x-none"/>
        </w:rPr>
      </w:pPr>
      <w:r w:rsidRPr="00BC6A62">
        <w:rPr>
          <w:lang w:eastAsia="x-none"/>
        </w:rPr>
        <w:t>FFS: Whether Coreset(s) for CFR in addition to existing Coresets in UE dedicated BWP is needed</w:t>
      </w:r>
    </w:p>
    <w:p w14:paraId="0910CD89" w14:textId="77777777" w:rsidR="00AB5D59" w:rsidRPr="00BC6A62" w:rsidRDefault="00AB5D59" w:rsidP="00AB5D59">
      <w:pPr>
        <w:numPr>
          <w:ilvl w:val="0"/>
          <w:numId w:val="38"/>
        </w:numPr>
        <w:overflowPunct/>
        <w:autoSpaceDE/>
        <w:autoSpaceDN/>
        <w:adjustRightInd/>
        <w:ind w:left="1296"/>
        <w:textAlignment w:val="auto"/>
        <w:rPr>
          <w:lang w:eastAsia="x-none"/>
        </w:rPr>
      </w:pPr>
      <w:r w:rsidRPr="00BC6A62">
        <w:rPr>
          <w:lang w:eastAsia="x-none"/>
        </w:rPr>
        <w:t>Note: The terminology of CFR is only aiming for RAN1 discussion, and the detailed signaling design is up to RAN2</w:t>
      </w:r>
    </w:p>
    <w:p w14:paraId="64A9A52F" w14:textId="77777777" w:rsidR="00AB5D59" w:rsidRPr="002704BC" w:rsidRDefault="00AB5D59" w:rsidP="00AB5D59">
      <w:pPr>
        <w:tabs>
          <w:tab w:val="left" w:pos="360"/>
        </w:tabs>
        <w:overflowPunct/>
        <w:autoSpaceDE/>
        <w:autoSpaceDN/>
        <w:adjustRightInd/>
        <w:ind w:left="576"/>
        <w:textAlignment w:val="auto"/>
        <w:rPr>
          <w:lang w:eastAsia="x-none"/>
        </w:rPr>
      </w:pPr>
      <w:r>
        <w:rPr>
          <w:lang w:eastAsia="x-none"/>
        </w:rPr>
        <w:t>Note: This agreement does not negate any previous agreements made on CFR</w:t>
      </w:r>
    </w:p>
    <w:p w14:paraId="5B32E08D" w14:textId="77777777" w:rsidR="00AB5D59" w:rsidRDefault="00AB5D59" w:rsidP="00AB5D59">
      <w:pPr>
        <w:jc w:val="both"/>
        <w:rPr>
          <w:lang w:eastAsia="x-none"/>
        </w:rPr>
      </w:pPr>
    </w:p>
    <w:p w14:paraId="49DD7151" w14:textId="060A115A" w:rsidR="00AB5D59" w:rsidRDefault="00C124A6" w:rsidP="00C7236A">
      <w:pPr>
        <w:tabs>
          <w:tab w:val="num" w:pos="360"/>
        </w:tabs>
        <w:ind w:firstLine="284"/>
        <w:jc w:val="both"/>
        <w:rPr>
          <w:lang w:eastAsia="x-none"/>
        </w:rPr>
      </w:pPr>
      <w:r>
        <w:rPr>
          <w:lang w:eastAsia="x-none"/>
        </w:rPr>
        <w:t>Based on the RAN1 agreements, the default CFR</w:t>
      </w:r>
      <w:r w:rsidRPr="00CA4388">
        <w:rPr>
          <w:lang w:eastAsia="x-none"/>
        </w:rPr>
        <w:t xml:space="preserve"> </w:t>
      </w:r>
      <w:r>
        <w:rPr>
          <w:lang w:eastAsia="x-none"/>
        </w:rPr>
        <w:t>for broadcast is the initial BWP if not configured in SIB</w:t>
      </w:r>
      <w:r>
        <w:rPr>
          <w:lang w:eastAsia="x-none"/>
        </w:rPr>
        <w:t>. However, it is not clear what is the configured/defined CFR for broadcast. We think the definition of a multicast CFR can be reused but only select the functionalities required for broadcast reception.</w:t>
      </w:r>
      <w:r w:rsidR="00C7236A">
        <w:rPr>
          <w:lang w:eastAsia="x-none"/>
        </w:rPr>
        <w:t xml:space="preserve"> A </w:t>
      </w:r>
      <w:r w:rsidR="00AB5D59">
        <w:rPr>
          <w:lang w:eastAsia="x-none"/>
        </w:rPr>
        <w:t>broadcast CFR if configured can include</w:t>
      </w:r>
      <w:r w:rsidR="00AB5D59" w:rsidRPr="009A19CA">
        <w:rPr>
          <w:lang w:eastAsia="x-none"/>
        </w:rPr>
        <w:t xml:space="preserve"> </w:t>
      </w:r>
      <w:r w:rsidR="00AB5D59" w:rsidRPr="005739E2">
        <w:rPr>
          <w:lang w:eastAsia="x-none"/>
        </w:rPr>
        <w:t>the following configurations</w:t>
      </w:r>
      <w:r w:rsidR="00C7236A">
        <w:rPr>
          <w:lang w:eastAsia="x-none"/>
        </w:rPr>
        <w:t>:</w:t>
      </w:r>
    </w:p>
    <w:p w14:paraId="4F510013" w14:textId="77777777" w:rsidR="00AB5D59" w:rsidRPr="005739E2" w:rsidRDefault="00AB5D59" w:rsidP="00AB5D59">
      <w:pPr>
        <w:numPr>
          <w:ilvl w:val="0"/>
          <w:numId w:val="38"/>
        </w:numPr>
        <w:overflowPunct/>
        <w:autoSpaceDE/>
        <w:autoSpaceDN/>
        <w:adjustRightInd/>
        <w:ind w:left="1296"/>
        <w:textAlignment w:val="auto"/>
        <w:rPr>
          <w:lang w:eastAsia="x-none"/>
        </w:rPr>
      </w:pPr>
      <w:r>
        <w:rPr>
          <w:lang w:eastAsia="x-none"/>
        </w:rPr>
        <w:t>S</w:t>
      </w:r>
      <w:r w:rsidRPr="005739E2">
        <w:rPr>
          <w:lang w:eastAsia="x-none"/>
        </w:rPr>
        <w:t xml:space="preserve">tarting PRB and the </w:t>
      </w:r>
      <w:r>
        <w:rPr>
          <w:lang w:eastAsia="x-none"/>
        </w:rPr>
        <w:t xml:space="preserve">number </w:t>
      </w:r>
      <w:r w:rsidRPr="005739E2">
        <w:rPr>
          <w:lang w:eastAsia="x-none"/>
        </w:rPr>
        <w:t>of PRBs</w:t>
      </w:r>
      <w:r>
        <w:rPr>
          <w:lang w:eastAsia="x-none"/>
        </w:rPr>
        <w:t xml:space="preserve"> </w:t>
      </w:r>
    </w:p>
    <w:p w14:paraId="717CB5F6" w14:textId="00D138C1" w:rsidR="00AB5D59" w:rsidRPr="005739E2" w:rsidRDefault="00AB5D59" w:rsidP="00AB5D59">
      <w:pPr>
        <w:numPr>
          <w:ilvl w:val="0"/>
          <w:numId w:val="38"/>
        </w:numPr>
        <w:overflowPunct/>
        <w:autoSpaceDE/>
        <w:autoSpaceDN/>
        <w:adjustRightInd/>
        <w:ind w:left="1296"/>
        <w:textAlignment w:val="auto"/>
        <w:rPr>
          <w:lang w:eastAsia="x-none"/>
        </w:rPr>
      </w:pPr>
      <w:r>
        <w:rPr>
          <w:lang w:eastAsia="x-none"/>
        </w:rPr>
        <w:t>O</w:t>
      </w:r>
      <w:r w:rsidRPr="005739E2">
        <w:rPr>
          <w:lang w:eastAsia="x-none"/>
        </w:rPr>
        <w:t xml:space="preserve">ne PDSCH-config for </w:t>
      </w:r>
      <w:r>
        <w:rPr>
          <w:lang w:eastAsia="x-none"/>
        </w:rPr>
        <w:t>broadcast</w:t>
      </w:r>
      <w:r w:rsidRPr="005739E2">
        <w:rPr>
          <w:lang w:eastAsia="x-none"/>
        </w:rPr>
        <w:t xml:space="preserve"> </w:t>
      </w:r>
      <w:r>
        <w:rPr>
          <w:lang w:eastAsia="x-none"/>
        </w:rPr>
        <w:t>(e.g., MCS, TDRA table, etc.</w:t>
      </w:r>
      <w:r w:rsidRPr="00AB5D59">
        <w:rPr>
          <w:lang w:eastAsia="x-none"/>
        </w:rPr>
        <w:t xml:space="preserve"> </w:t>
      </w:r>
      <w:r>
        <w:rPr>
          <w:lang w:eastAsia="x-none"/>
        </w:rPr>
        <w:t>for GC-PD</w:t>
      </w:r>
      <w:r w:rsidR="00F16D2D">
        <w:rPr>
          <w:lang w:eastAsia="x-none"/>
        </w:rPr>
        <w:t>S</w:t>
      </w:r>
      <w:r>
        <w:rPr>
          <w:lang w:eastAsia="x-none"/>
        </w:rPr>
        <w:t>CH)</w:t>
      </w:r>
    </w:p>
    <w:p w14:paraId="585D8F22" w14:textId="33D47257" w:rsidR="00AB5D59" w:rsidRPr="005739E2" w:rsidRDefault="00AB5D59" w:rsidP="00AB5D59">
      <w:pPr>
        <w:numPr>
          <w:ilvl w:val="0"/>
          <w:numId w:val="38"/>
        </w:numPr>
        <w:overflowPunct/>
        <w:autoSpaceDE/>
        <w:autoSpaceDN/>
        <w:adjustRightInd/>
        <w:ind w:left="1296"/>
        <w:textAlignment w:val="auto"/>
        <w:rPr>
          <w:lang w:eastAsia="x-none"/>
        </w:rPr>
      </w:pPr>
      <w:r>
        <w:rPr>
          <w:lang w:eastAsia="x-none"/>
        </w:rPr>
        <w:t>O</w:t>
      </w:r>
      <w:r w:rsidRPr="005739E2">
        <w:rPr>
          <w:lang w:eastAsia="x-none"/>
        </w:rPr>
        <w:t xml:space="preserve">ne PDCCH-config for </w:t>
      </w:r>
      <w:r>
        <w:rPr>
          <w:lang w:eastAsia="x-none"/>
        </w:rPr>
        <w:t>broadcast</w:t>
      </w:r>
      <w:r w:rsidRPr="005739E2">
        <w:rPr>
          <w:lang w:eastAsia="x-none"/>
        </w:rPr>
        <w:t xml:space="preserve"> </w:t>
      </w:r>
      <w:r>
        <w:rPr>
          <w:lang w:eastAsia="x-none"/>
        </w:rPr>
        <w:t>(e.g., CORESET, SS, etc. for GC-PDCCH)</w:t>
      </w:r>
    </w:p>
    <w:p w14:paraId="1848F36E" w14:textId="77777777" w:rsidR="00AB5D59" w:rsidRDefault="00AB5D59" w:rsidP="00AB5D59">
      <w:pPr>
        <w:tabs>
          <w:tab w:val="left" w:pos="360"/>
        </w:tabs>
        <w:overflowPunct/>
        <w:autoSpaceDE/>
        <w:autoSpaceDN/>
        <w:adjustRightInd/>
        <w:textAlignment w:val="auto"/>
        <w:rPr>
          <w:lang w:eastAsia="x-none"/>
        </w:rPr>
      </w:pPr>
    </w:p>
    <w:p w14:paraId="41AF81E7" w14:textId="7B4FF211" w:rsidR="00AB5D59" w:rsidRDefault="00AB5D59" w:rsidP="00AB5D59">
      <w:pPr>
        <w:tabs>
          <w:tab w:val="left" w:pos="360"/>
        </w:tabs>
        <w:overflowPunct/>
        <w:autoSpaceDE/>
        <w:autoSpaceDN/>
        <w:adjustRightInd/>
        <w:textAlignment w:val="auto"/>
        <w:rPr>
          <w:lang w:eastAsia="x-none"/>
        </w:rPr>
      </w:pPr>
      <w:r>
        <w:rPr>
          <w:lang w:eastAsia="x-none"/>
        </w:rPr>
        <w:tab/>
        <w:t xml:space="preserve">The PDCCH-config includes the parameters for GC-PDCCH and the PDSCH-config includes those for GC-PDSCH of broadcast MCCH/MTCH. For example, PDSCH-Config in the CFR may include </w:t>
      </w:r>
      <w:r w:rsidRPr="00986C1D">
        <w:rPr>
          <w:lang w:eastAsia="x-none"/>
        </w:rPr>
        <w:t>MCS, TDRA table,</w:t>
      </w:r>
      <w:r>
        <w:rPr>
          <w:lang w:eastAsia="x-none"/>
        </w:rPr>
        <w:t xml:space="preserve"> etc.</w:t>
      </w:r>
      <w:r w:rsidRPr="00986C1D">
        <w:rPr>
          <w:lang w:eastAsia="x-none"/>
        </w:rPr>
        <w:t xml:space="preserve"> </w:t>
      </w:r>
      <w:r>
        <w:rPr>
          <w:lang w:eastAsia="x-none"/>
        </w:rPr>
        <w:t>for GC-PDSCH; and PDCCH-Config in the CFR provide the configuration of CORESET and SS</w:t>
      </w:r>
      <w:r w:rsidRPr="00986C1D">
        <w:rPr>
          <w:lang w:eastAsia="x-none"/>
        </w:rPr>
        <w:t xml:space="preserve"> </w:t>
      </w:r>
      <w:r>
        <w:rPr>
          <w:lang w:eastAsia="x-none"/>
        </w:rPr>
        <w:t>for GC-PDCCH. The SPS transmission which requires UE feedback of SPS activation/deactivation cannot be supported for broadcast transmission</w:t>
      </w:r>
      <w:r w:rsidR="00C7236A">
        <w:rPr>
          <w:lang w:eastAsia="x-none"/>
        </w:rPr>
        <w:t>, since IDLE/INACTIVE UEs do not support</w:t>
      </w:r>
      <w:r>
        <w:rPr>
          <w:lang w:eastAsia="x-none"/>
        </w:rPr>
        <w:t xml:space="preserve"> HARQ-ACK feedback. In the following sections, we will discuss the GC-PDCCH and GC-PDSCH configurations for broadcast MCCH/MTCH, respectively.</w:t>
      </w:r>
    </w:p>
    <w:p w14:paraId="05174494" w14:textId="77777777" w:rsidR="00AB5D59" w:rsidRDefault="00AB5D59" w:rsidP="00AB5D59">
      <w:pPr>
        <w:jc w:val="both"/>
        <w:rPr>
          <w:lang w:eastAsia="x-none"/>
        </w:rPr>
      </w:pPr>
    </w:p>
    <w:p w14:paraId="68AE8415" w14:textId="15C81802" w:rsidR="00AB5D59" w:rsidRPr="005739E2" w:rsidRDefault="00AB5D59" w:rsidP="00AB5D59">
      <w:pPr>
        <w:tabs>
          <w:tab w:val="left" w:pos="360"/>
        </w:tabs>
        <w:overflowPunct/>
        <w:autoSpaceDE/>
        <w:autoSpaceDN/>
        <w:adjustRightInd/>
        <w:textAlignment w:val="auto"/>
        <w:rPr>
          <w:lang w:eastAsia="x-none"/>
        </w:rPr>
      </w:pPr>
      <w:r w:rsidRPr="004E214B">
        <w:rPr>
          <w:b/>
          <w:bCs/>
          <w:lang w:eastAsia="x-none"/>
        </w:rPr>
        <w:lastRenderedPageBreak/>
        <w:t xml:space="preserve">Proposal </w:t>
      </w:r>
      <w:r>
        <w:rPr>
          <w:b/>
          <w:bCs/>
          <w:lang w:eastAsia="x-none"/>
        </w:rPr>
        <w:t>1</w:t>
      </w:r>
      <w:r w:rsidRPr="004E214B">
        <w:rPr>
          <w:b/>
          <w:bCs/>
          <w:lang w:eastAsia="x-none"/>
        </w:rPr>
        <w:t>:</w:t>
      </w:r>
      <w:r>
        <w:rPr>
          <w:b/>
          <w:bCs/>
          <w:lang w:eastAsia="x-none"/>
        </w:rPr>
        <w:t xml:space="preserve"> The </w:t>
      </w:r>
      <w:r w:rsidRPr="00192F10">
        <w:rPr>
          <w:b/>
          <w:bCs/>
          <w:lang w:eastAsia="x-none"/>
        </w:rPr>
        <w:t>CFR</w:t>
      </w:r>
      <w:r>
        <w:rPr>
          <w:b/>
          <w:bCs/>
          <w:lang w:eastAsia="x-none"/>
        </w:rPr>
        <w:t xml:space="preserve"> for broadcast MCCH/MTCH if configured</w:t>
      </w:r>
      <w:r w:rsidRPr="002704BC">
        <w:rPr>
          <w:b/>
          <w:bCs/>
          <w:lang w:eastAsia="x-none"/>
        </w:rPr>
        <w:t xml:space="preserve"> includes the following configurations:</w:t>
      </w:r>
    </w:p>
    <w:p w14:paraId="0A0DFAD1" w14:textId="77777777" w:rsidR="00AB5D59" w:rsidRPr="002704BC" w:rsidRDefault="00AB5D59" w:rsidP="00AB5D59">
      <w:pPr>
        <w:numPr>
          <w:ilvl w:val="0"/>
          <w:numId w:val="18"/>
        </w:numPr>
        <w:overflowPunct/>
        <w:autoSpaceDE/>
        <w:autoSpaceDN/>
        <w:adjustRightInd/>
        <w:textAlignment w:val="auto"/>
        <w:rPr>
          <w:b/>
          <w:bCs/>
          <w:lang w:eastAsia="x-none"/>
        </w:rPr>
      </w:pPr>
      <w:r w:rsidRPr="002704BC">
        <w:rPr>
          <w:b/>
          <w:bCs/>
          <w:lang w:eastAsia="x-none"/>
        </w:rPr>
        <w:t xml:space="preserve">Starting PRB and the number of PRBs </w:t>
      </w:r>
    </w:p>
    <w:p w14:paraId="555BC797" w14:textId="77777777" w:rsidR="00AB5D59" w:rsidRPr="002704BC" w:rsidRDefault="00AB5D59" w:rsidP="00AB5D59">
      <w:pPr>
        <w:numPr>
          <w:ilvl w:val="0"/>
          <w:numId w:val="18"/>
        </w:numPr>
        <w:overflowPunct/>
        <w:autoSpaceDE/>
        <w:autoSpaceDN/>
        <w:adjustRightInd/>
        <w:textAlignment w:val="auto"/>
        <w:rPr>
          <w:b/>
          <w:bCs/>
          <w:lang w:eastAsia="x-none"/>
        </w:rPr>
      </w:pPr>
      <w:r w:rsidRPr="002704BC">
        <w:rPr>
          <w:b/>
          <w:bCs/>
          <w:lang w:eastAsia="x-none"/>
        </w:rPr>
        <w:t xml:space="preserve">One PDSCH-config for </w:t>
      </w:r>
      <w:r>
        <w:rPr>
          <w:b/>
          <w:bCs/>
          <w:lang w:eastAsia="x-none"/>
        </w:rPr>
        <w:t>broadcast</w:t>
      </w:r>
    </w:p>
    <w:p w14:paraId="3D04D761" w14:textId="77777777" w:rsidR="00AB5D59" w:rsidRPr="002704BC" w:rsidRDefault="00AB5D59" w:rsidP="00AB5D59">
      <w:pPr>
        <w:numPr>
          <w:ilvl w:val="0"/>
          <w:numId w:val="18"/>
        </w:numPr>
        <w:overflowPunct/>
        <w:autoSpaceDE/>
        <w:autoSpaceDN/>
        <w:adjustRightInd/>
        <w:textAlignment w:val="auto"/>
        <w:rPr>
          <w:b/>
          <w:bCs/>
          <w:lang w:eastAsia="x-none"/>
        </w:rPr>
      </w:pPr>
      <w:r w:rsidRPr="002704BC">
        <w:rPr>
          <w:b/>
          <w:bCs/>
          <w:lang w:eastAsia="x-none"/>
        </w:rPr>
        <w:t xml:space="preserve">One PDCCH-config for </w:t>
      </w:r>
      <w:r>
        <w:rPr>
          <w:b/>
          <w:bCs/>
          <w:lang w:eastAsia="x-none"/>
        </w:rPr>
        <w:t>broadcast</w:t>
      </w:r>
    </w:p>
    <w:p w14:paraId="7DC770D0" w14:textId="77777777" w:rsidR="00AB5D59" w:rsidRDefault="00AB5D59" w:rsidP="00AB5D59">
      <w:pPr>
        <w:tabs>
          <w:tab w:val="left" w:pos="360"/>
        </w:tabs>
        <w:overflowPunct/>
        <w:autoSpaceDE/>
        <w:autoSpaceDN/>
        <w:adjustRightInd/>
        <w:textAlignment w:val="auto"/>
        <w:rPr>
          <w:b/>
          <w:bCs/>
          <w:lang w:eastAsia="x-none"/>
        </w:rPr>
      </w:pPr>
    </w:p>
    <w:p w14:paraId="3E3DF096" w14:textId="3D794FDE" w:rsidR="00E95CD0" w:rsidRDefault="007B1ED3" w:rsidP="00E95CD0">
      <w:pPr>
        <w:tabs>
          <w:tab w:val="num" w:pos="360"/>
        </w:tabs>
        <w:ind w:firstLine="284"/>
        <w:jc w:val="both"/>
        <w:rPr>
          <w:lang w:eastAsia="x-none"/>
        </w:rPr>
      </w:pPr>
      <w:r>
        <w:rPr>
          <w:lang w:eastAsia="x-none"/>
        </w:rPr>
        <w:t xml:space="preserve">There is </w:t>
      </w:r>
      <w:r w:rsidR="00E95CD0">
        <w:rPr>
          <w:lang w:eastAsia="x-none"/>
        </w:rPr>
        <w:t>some discussion</w:t>
      </w:r>
      <w:r>
        <w:rPr>
          <w:lang w:eastAsia="x-none"/>
        </w:rPr>
        <w:t xml:space="preserve"> on </w:t>
      </w:r>
      <w:r w:rsidR="00E95CD0">
        <w:rPr>
          <w:lang w:eastAsia="x-none"/>
        </w:rPr>
        <w:t>different interpretation</w:t>
      </w:r>
      <w:r w:rsidR="00D06E85">
        <w:rPr>
          <w:lang w:eastAsia="x-none"/>
        </w:rPr>
        <w:t>s</w:t>
      </w:r>
      <w:r w:rsidR="00E95CD0">
        <w:rPr>
          <w:lang w:eastAsia="x-none"/>
        </w:rPr>
        <w:t xml:space="preserve"> of initial BWP for RRC_IDLE/INACTIVE and RRC_CONNECTED UEs</w:t>
      </w:r>
      <w:r>
        <w:rPr>
          <w:lang w:eastAsia="x-none"/>
        </w:rPr>
        <w:t xml:space="preserve"> when</w:t>
      </w:r>
      <w:r w:rsidR="001F0659">
        <w:rPr>
          <w:lang w:eastAsia="x-none"/>
        </w:rPr>
        <w:t xml:space="preserve"> initial BWP is configured </w:t>
      </w:r>
      <w:r w:rsidR="00E95CD0">
        <w:rPr>
          <w:lang w:eastAsia="x-none"/>
        </w:rPr>
        <w:t xml:space="preserve">in SIB </w:t>
      </w:r>
      <w:r w:rsidR="001F0659">
        <w:rPr>
          <w:lang w:eastAsia="x-none"/>
        </w:rPr>
        <w:t>larger than CORESET#0</w:t>
      </w:r>
      <w:r>
        <w:rPr>
          <w:lang w:eastAsia="x-none"/>
        </w:rPr>
        <w:t xml:space="preserve">. For legacy UEs, </w:t>
      </w:r>
      <w:r w:rsidR="00E95CD0">
        <w:rPr>
          <w:lang w:eastAsia="x-none"/>
        </w:rPr>
        <w:t>“</w:t>
      </w:r>
      <w:r>
        <w:rPr>
          <w:lang w:eastAsia="x-none"/>
        </w:rPr>
        <w:t xml:space="preserve">it keeps </w:t>
      </w:r>
      <w:r w:rsidRPr="007B1ED3">
        <w:rPr>
          <w:lang w:eastAsia="x-none"/>
        </w:rPr>
        <w:t>CORESET#0 until after reception of </w:t>
      </w:r>
      <w:proofErr w:type="spellStart"/>
      <w:r w:rsidRPr="007B1ED3">
        <w:rPr>
          <w:i/>
          <w:iCs/>
          <w:lang w:eastAsia="x-none"/>
        </w:rPr>
        <w:t>RRCSetup</w:t>
      </w:r>
      <w:proofErr w:type="spellEnd"/>
      <w:r w:rsidRPr="007B1ED3">
        <w:rPr>
          <w:i/>
          <w:iCs/>
          <w:lang w:eastAsia="x-none"/>
        </w:rPr>
        <w:t>/</w:t>
      </w:r>
      <w:proofErr w:type="spellStart"/>
      <w:r w:rsidRPr="007B1ED3">
        <w:rPr>
          <w:i/>
          <w:iCs/>
          <w:lang w:eastAsia="x-none"/>
        </w:rPr>
        <w:t>RRCResume</w:t>
      </w:r>
      <w:proofErr w:type="spellEnd"/>
      <w:r w:rsidRPr="007B1ED3">
        <w:rPr>
          <w:i/>
          <w:iCs/>
          <w:lang w:eastAsia="x-none"/>
        </w:rPr>
        <w:t>/</w:t>
      </w:r>
      <w:proofErr w:type="spellStart"/>
      <w:r w:rsidRPr="007B1ED3">
        <w:rPr>
          <w:i/>
          <w:iCs/>
          <w:lang w:eastAsia="x-none"/>
        </w:rPr>
        <w:t>RRCReestablishment</w:t>
      </w:r>
      <w:proofErr w:type="spellEnd"/>
      <w:r w:rsidR="00E95CD0">
        <w:rPr>
          <w:lang w:eastAsia="x-none"/>
        </w:rPr>
        <w:t>”,</w:t>
      </w:r>
      <w:r>
        <w:rPr>
          <w:lang w:eastAsia="x-none"/>
        </w:rPr>
        <w:t xml:space="preserve"> which means RRC_CONNECTED UEs may assume initial BWP for paging while RRC_IDLE/INACTIVE UEs still camp on CORESET#0. </w:t>
      </w:r>
    </w:p>
    <w:p w14:paraId="1FF86551" w14:textId="6CA7AD30" w:rsidR="001D5690" w:rsidRDefault="00E95CD0" w:rsidP="001D5690">
      <w:pPr>
        <w:tabs>
          <w:tab w:val="num" w:pos="360"/>
        </w:tabs>
        <w:ind w:firstLine="284"/>
        <w:jc w:val="both"/>
        <w:rPr>
          <w:lang w:eastAsia="x-none"/>
        </w:rPr>
      </w:pPr>
      <w:r>
        <w:rPr>
          <w:lang w:eastAsia="x-none"/>
        </w:rPr>
        <w:t xml:space="preserve">Now, we are discussing the UE behavior of new Rel-17 UEs capable of broadcast reception. If a CFR is configured with the same size as initial BWP </w:t>
      </w:r>
      <w:r w:rsidR="00D06E85">
        <w:rPr>
          <w:lang w:eastAsia="x-none"/>
        </w:rPr>
        <w:t>broadcasted by SIB (i.e., Case C</w:t>
      </w:r>
      <w:r>
        <w:rPr>
          <w:lang w:eastAsia="x-none"/>
        </w:rPr>
        <w:t xml:space="preserve">), it </w:t>
      </w:r>
      <w:r w:rsidR="00D06E85">
        <w:rPr>
          <w:lang w:eastAsia="x-none"/>
        </w:rPr>
        <w:t>is</w:t>
      </w:r>
      <w:r>
        <w:rPr>
          <w:lang w:eastAsia="x-none"/>
        </w:rPr>
        <w:t xml:space="preserve"> common for</w:t>
      </w:r>
      <w:r w:rsidRPr="00E95CD0">
        <w:rPr>
          <w:lang w:eastAsia="x-none"/>
        </w:rPr>
        <w:t xml:space="preserve"> </w:t>
      </w:r>
      <w:r w:rsidR="00D06E85">
        <w:rPr>
          <w:lang w:eastAsia="x-none"/>
        </w:rPr>
        <w:t xml:space="preserve">Rel-17 UEs in all states to receive </w:t>
      </w:r>
      <w:r>
        <w:rPr>
          <w:lang w:eastAsia="x-none"/>
        </w:rPr>
        <w:t xml:space="preserve">broadcast GC-PDCCH/GC-PDSCH. </w:t>
      </w:r>
      <w:r w:rsidR="00413BF9">
        <w:rPr>
          <w:lang w:eastAsia="x-none"/>
        </w:rPr>
        <w:t xml:space="preserve">For RRC_IDLE/INACTIVE UEs, </w:t>
      </w:r>
      <w:r w:rsidR="00C44BA3">
        <w:rPr>
          <w:lang w:eastAsia="x-none"/>
        </w:rPr>
        <w:t>t</w:t>
      </w:r>
      <w:r w:rsidR="00C44BA3">
        <w:rPr>
          <w:lang w:eastAsia="x-none"/>
        </w:rPr>
        <w:t xml:space="preserve">he CORESET#0 is </w:t>
      </w:r>
      <w:r w:rsidR="00C44BA3">
        <w:rPr>
          <w:lang w:eastAsia="x-none"/>
        </w:rPr>
        <w:t xml:space="preserve">still </w:t>
      </w:r>
      <w:r w:rsidR="00C44BA3">
        <w:rPr>
          <w:lang w:eastAsia="x-none"/>
        </w:rPr>
        <w:t xml:space="preserve">the </w:t>
      </w:r>
      <w:r w:rsidR="001D5690">
        <w:rPr>
          <w:lang w:eastAsia="x-none"/>
        </w:rPr>
        <w:t>“</w:t>
      </w:r>
      <w:r w:rsidR="00C44BA3">
        <w:rPr>
          <w:lang w:eastAsia="x-none"/>
        </w:rPr>
        <w:t xml:space="preserve">initial BWP </w:t>
      </w:r>
      <w:r w:rsidR="00C44BA3">
        <w:rPr>
          <w:lang w:eastAsia="x-none"/>
        </w:rPr>
        <w:t>to receive SIB/paging</w:t>
      </w:r>
      <w:r w:rsidR="001D5690">
        <w:rPr>
          <w:lang w:eastAsia="x-none"/>
        </w:rPr>
        <w:t>”</w:t>
      </w:r>
      <w:r w:rsidR="00C44BA3">
        <w:rPr>
          <w:lang w:eastAsia="x-none"/>
        </w:rPr>
        <w:t xml:space="preserve"> but the broadcast CFR with bandwidth size of</w:t>
      </w:r>
      <w:r w:rsidR="001D5690">
        <w:rPr>
          <w:lang w:eastAsia="x-none"/>
        </w:rPr>
        <w:t xml:space="preserve"> “SIB-indicated</w:t>
      </w:r>
      <w:r w:rsidR="00C44BA3">
        <w:rPr>
          <w:lang w:eastAsia="x-none"/>
        </w:rPr>
        <w:t xml:space="preserve"> </w:t>
      </w:r>
      <w:r w:rsidR="00C44BA3">
        <w:rPr>
          <w:lang w:eastAsia="x-none"/>
        </w:rPr>
        <w:t>initial BWP</w:t>
      </w:r>
      <w:r w:rsidR="001D5690">
        <w:rPr>
          <w:lang w:eastAsia="x-none"/>
        </w:rPr>
        <w:t>”</w:t>
      </w:r>
      <w:r w:rsidR="00C44BA3">
        <w:rPr>
          <w:lang w:eastAsia="x-none"/>
        </w:rPr>
        <w:t xml:space="preserve"> </w:t>
      </w:r>
      <w:r w:rsidR="00C44BA3">
        <w:rPr>
          <w:lang w:eastAsia="x-none"/>
        </w:rPr>
        <w:t xml:space="preserve">larger than CORESET#0 can be </w:t>
      </w:r>
      <w:r w:rsidR="001D5690">
        <w:rPr>
          <w:lang w:eastAsia="x-none"/>
        </w:rPr>
        <w:t>regarded</w:t>
      </w:r>
      <w:r w:rsidR="00C44BA3">
        <w:rPr>
          <w:lang w:eastAsia="x-none"/>
        </w:rPr>
        <w:t xml:space="preserve"> as </w:t>
      </w:r>
      <w:r w:rsidR="001D5690">
        <w:rPr>
          <w:lang w:eastAsia="x-none"/>
        </w:rPr>
        <w:t>a new</w:t>
      </w:r>
      <w:r w:rsidR="00C44BA3">
        <w:rPr>
          <w:lang w:eastAsia="x-none"/>
        </w:rPr>
        <w:t xml:space="preserve"> BWP</w:t>
      </w:r>
      <w:r w:rsidR="001D5690">
        <w:rPr>
          <w:lang w:eastAsia="x-none"/>
        </w:rPr>
        <w:t xml:space="preserve">, </w:t>
      </w:r>
      <w:r w:rsidR="007A4D48">
        <w:rPr>
          <w:lang w:eastAsia="x-none"/>
        </w:rPr>
        <w:t>differentiated from</w:t>
      </w:r>
      <w:r w:rsidR="001D5690">
        <w:rPr>
          <w:lang w:eastAsia="x-none"/>
        </w:rPr>
        <w:t xml:space="preserve"> </w:t>
      </w:r>
      <w:r w:rsidR="007A4D48">
        <w:rPr>
          <w:lang w:eastAsia="x-none"/>
        </w:rPr>
        <w:t xml:space="preserve">the </w:t>
      </w:r>
      <w:r w:rsidR="001D5690">
        <w:rPr>
          <w:lang w:eastAsia="x-none"/>
        </w:rPr>
        <w:t>“initial BWP to receive SIB/paging”</w:t>
      </w:r>
      <w:r w:rsidR="00413BF9">
        <w:rPr>
          <w:lang w:eastAsia="x-none"/>
        </w:rPr>
        <w:t>.</w:t>
      </w:r>
      <w:r w:rsidR="00C44BA3">
        <w:rPr>
          <w:lang w:eastAsia="x-none"/>
        </w:rPr>
        <w:t xml:space="preserve"> </w:t>
      </w:r>
    </w:p>
    <w:p w14:paraId="2A3270D3" w14:textId="126F5587" w:rsidR="00413BF9" w:rsidRDefault="00C7236A" w:rsidP="00413BF9">
      <w:pPr>
        <w:tabs>
          <w:tab w:val="num" w:pos="360"/>
        </w:tabs>
        <w:ind w:firstLine="284"/>
        <w:jc w:val="both"/>
        <w:rPr>
          <w:lang w:eastAsia="x-none"/>
        </w:rPr>
      </w:pPr>
      <w:r>
        <w:rPr>
          <w:lang w:eastAsia="x-none"/>
        </w:rPr>
        <w:t>For Case B and D, it</w:t>
      </w:r>
      <w:r w:rsidR="00D06E85">
        <w:rPr>
          <w:lang w:eastAsia="x-none"/>
        </w:rPr>
        <w:t xml:space="preserve"> seems unnecessary</w:t>
      </w:r>
      <w:r w:rsidR="00E95CD0">
        <w:rPr>
          <w:lang w:eastAsia="x-none"/>
        </w:rPr>
        <w:t xml:space="preserve"> to further limit a CFR with size smaller than </w:t>
      </w:r>
      <w:r w:rsidR="00DF2C37">
        <w:rPr>
          <w:lang w:eastAsia="x-none"/>
        </w:rPr>
        <w:t xml:space="preserve">the </w:t>
      </w:r>
      <w:r w:rsidR="00E95CD0">
        <w:rPr>
          <w:lang w:eastAsia="x-none"/>
        </w:rPr>
        <w:t>initial BWP for broadcast MCCH/MTCH</w:t>
      </w:r>
      <w:r w:rsidR="00D06E85">
        <w:rPr>
          <w:lang w:eastAsia="x-none"/>
        </w:rPr>
        <w:t xml:space="preserve">. </w:t>
      </w:r>
    </w:p>
    <w:p w14:paraId="0EF3DD53" w14:textId="007EB1EB" w:rsidR="007B1ED3" w:rsidRPr="007B1ED3" w:rsidRDefault="007B1ED3" w:rsidP="005766CE">
      <w:pPr>
        <w:tabs>
          <w:tab w:val="num" w:pos="360"/>
        </w:tabs>
        <w:ind w:firstLine="284"/>
        <w:jc w:val="both"/>
        <w:rPr>
          <w:lang w:eastAsia="x-none"/>
        </w:rPr>
      </w:pPr>
    </w:p>
    <w:p w14:paraId="665F946F" w14:textId="230B7537" w:rsidR="00BB0B18" w:rsidRDefault="00BB0B18" w:rsidP="005766CE">
      <w:pPr>
        <w:tabs>
          <w:tab w:val="num" w:pos="360"/>
        </w:tabs>
        <w:ind w:firstLine="284"/>
        <w:jc w:val="both"/>
        <w:rPr>
          <w:lang w:eastAsia="x-none"/>
        </w:rPr>
      </w:pPr>
      <w:r>
        <w:rPr>
          <w:lang w:eastAsia="x-none"/>
        </w:rPr>
        <w:t xml:space="preserve">Considering different types of information carried in MCCH and MTCH, separate CFR </w:t>
      </w:r>
      <w:r w:rsidR="00080E7C">
        <w:rPr>
          <w:lang w:eastAsia="x-none"/>
        </w:rPr>
        <w:t>can</w:t>
      </w:r>
      <w:r>
        <w:rPr>
          <w:lang w:eastAsia="x-none"/>
        </w:rPr>
        <w:t xml:space="preserve"> be configured with different </w:t>
      </w:r>
      <w:proofErr w:type="spellStart"/>
      <w:r>
        <w:rPr>
          <w:lang w:eastAsia="x-none"/>
        </w:rPr>
        <w:t>pdsch</w:t>
      </w:r>
      <w:proofErr w:type="spellEnd"/>
      <w:r>
        <w:rPr>
          <w:lang w:eastAsia="x-none"/>
        </w:rPr>
        <w:t xml:space="preserve">-config, and/or </w:t>
      </w:r>
      <w:proofErr w:type="spellStart"/>
      <w:r>
        <w:rPr>
          <w:lang w:eastAsia="x-none"/>
        </w:rPr>
        <w:t>pdcch</w:t>
      </w:r>
      <w:proofErr w:type="spellEnd"/>
      <w:r>
        <w:rPr>
          <w:lang w:eastAsia="x-none"/>
        </w:rPr>
        <w:t>-config</w:t>
      </w:r>
      <w:r w:rsidR="00494770">
        <w:rPr>
          <w:lang w:eastAsia="x-none"/>
        </w:rPr>
        <w:t xml:space="preserve"> even in the same frequency range</w:t>
      </w:r>
      <w:r w:rsidR="00080E7C">
        <w:rPr>
          <w:lang w:eastAsia="x-none"/>
        </w:rPr>
        <w:t>.</w:t>
      </w:r>
    </w:p>
    <w:p w14:paraId="6726E34F" w14:textId="099C8B30" w:rsidR="00BB0B18" w:rsidRDefault="00BB0B18" w:rsidP="00F509F8">
      <w:pPr>
        <w:numPr>
          <w:ilvl w:val="0"/>
          <w:numId w:val="18"/>
        </w:numPr>
        <w:overflowPunct/>
        <w:autoSpaceDE/>
        <w:autoSpaceDN/>
        <w:adjustRightInd/>
        <w:jc w:val="both"/>
        <w:textAlignment w:val="auto"/>
        <w:rPr>
          <w:lang w:eastAsia="x-none"/>
        </w:rPr>
      </w:pPr>
      <w:r>
        <w:rPr>
          <w:lang w:eastAsia="x-none"/>
        </w:rPr>
        <w:t>For MTCH, besides Case A/C, i</w:t>
      </w:r>
      <w:r w:rsidR="00805F47">
        <w:rPr>
          <w:lang w:eastAsia="x-none"/>
        </w:rPr>
        <w:t xml:space="preserve">t is </w:t>
      </w:r>
      <w:r>
        <w:rPr>
          <w:lang w:eastAsia="x-none"/>
        </w:rPr>
        <w:t xml:space="preserve">also </w:t>
      </w:r>
      <w:r w:rsidR="00805F47">
        <w:rPr>
          <w:lang w:eastAsia="x-none"/>
        </w:rPr>
        <w:t xml:space="preserve">possible to configure </w:t>
      </w:r>
      <w:r w:rsidR="00984E03">
        <w:rPr>
          <w:lang w:eastAsia="x-none"/>
        </w:rPr>
        <w:t>b</w:t>
      </w:r>
      <w:r w:rsidR="00805F47">
        <w:rPr>
          <w:lang w:eastAsia="x-none"/>
        </w:rPr>
        <w:t xml:space="preserve">roadcast </w:t>
      </w:r>
      <w:r w:rsidR="00984E03">
        <w:rPr>
          <w:lang w:eastAsia="x-none"/>
        </w:rPr>
        <w:t>CFR</w:t>
      </w:r>
      <w:r w:rsidR="00805F47">
        <w:rPr>
          <w:lang w:eastAsia="x-none"/>
        </w:rPr>
        <w:t xml:space="preserve"> larger than initial BWP</w:t>
      </w:r>
      <w:r w:rsidR="001F0659">
        <w:rPr>
          <w:lang w:eastAsia="x-none"/>
        </w:rPr>
        <w:t xml:space="preserve"> (Case E)</w:t>
      </w:r>
      <w:r w:rsidR="00805F47">
        <w:rPr>
          <w:lang w:eastAsia="x-none"/>
        </w:rPr>
        <w:t xml:space="preserve"> for flexible scheduling to avoid congestion by SI/paging/broadcast traffic in same band. </w:t>
      </w:r>
    </w:p>
    <w:p w14:paraId="535C62DA" w14:textId="5ED98E23" w:rsidR="00F26D49" w:rsidRDefault="00F26D49" w:rsidP="00F26D49">
      <w:pPr>
        <w:numPr>
          <w:ilvl w:val="0"/>
          <w:numId w:val="18"/>
        </w:numPr>
        <w:overflowPunct/>
        <w:autoSpaceDE/>
        <w:autoSpaceDN/>
        <w:adjustRightInd/>
        <w:jc w:val="both"/>
        <w:textAlignment w:val="auto"/>
        <w:rPr>
          <w:lang w:eastAsia="x-none"/>
        </w:rPr>
      </w:pPr>
      <w:r>
        <w:rPr>
          <w:lang w:eastAsia="x-none"/>
        </w:rPr>
        <w:t xml:space="preserve">For MCCH, </w:t>
      </w:r>
      <w:r w:rsidRPr="00BB0B18">
        <w:rPr>
          <w:lang w:eastAsia="x-none"/>
        </w:rPr>
        <w:t xml:space="preserve">the CFR </w:t>
      </w:r>
      <w:r>
        <w:rPr>
          <w:lang w:eastAsia="x-none"/>
        </w:rPr>
        <w:t>can be configured with</w:t>
      </w:r>
      <w:r w:rsidRPr="00BB0B18">
        <w:rPr>
          <w:lang w:eastAsia="x-none"/>
        </w:rPr>
        <w:t xml:space="preserve"> the frequency size to be same as that of </w:t>
      </w:r>
      <w:r>
        <w:rPr>
          <w:lang w:eastAsia="x-none"/>
        </w:rPr>
        <w:t xml:space="preserve">that of MTCH </w:t>
      </w:r>
      <w:r w:rsidRPr="00BB0B18">
        <w:rPr>
          <w:lang w:eastAsia="x-none"/>
        </w:rPr>
        <w:t>(Case A</w:t>
      </w:r>
      <w:r>
        <w:rPr>
          <w:lang w:eastAsia="x-none"/>
        </w:rPr>
        <w:t>/</w:t>
      </w:r>
      <w:r w:rsidRPr="00BB0B18">
        <w:rPr>
          <w:lang w:eastAsia="x-none"/>
        </w:rPr>
        <w:t>C</w:t>
      </w:r>
      <w:r>
        <w:rPr>
          <w:lang w:eastAsia="x-none"/>
        </w:rPr>
        <w:t>/E</w:t>
      </w:r>
      <w:r w:rsidRPr="00BB0B18">
        <w:rPr>
          <w:lang w:eastAsia="x-none"/>
        </w:rPr>
        <w:t>)</w:t>
      </w:r>
      <w:r w:rsidR="00C7236A">
        <w:rPr>
          <w:lang w:eastAsia="x-none"/>
        </w:rPr>
        <w:t xml:space="preserve"> but the parameters for GC-PDSCH/PDCCH may be separate from MTCH</w:t>
      </w:r>
      <w:r>
        <w:rPr>
          <w:lang w:eastAsia="x-none"/>
        </w:rPr>
        <w:t>.</w:t>
      </w:r>
      <w:r w:rsidR="00494770">
        <w:rPr>
          <w:lang w:eastAsia="x-none"/>
        </w:rPr>
        <w:t xml:space="preserve"> </w:t>
      </w:r>
    </w:p>
    <w:p w14:paraId="7833FDB6" w14:textId="77777777" w:rsidR="005766CE" w:rsidRDefault="005766CE" w:rsidP="005766CE">
      <w:pPr>
        <w:ind w:firstLine="288"/>
        <w:jc w:val="both"/>
        <w:rPr>
          <w:lang w:eastAsia="x-none"/>
        </w:rPr>
      </w:pPr>
    </w:p>
    <w:p w14:paraId="581B60FF" w14:textId="77777777" w:rsidR="00E75FDA" w:rsidRPr="00E75FDA" w:rsidRDefault="00E75FDA" w:rsidP="005766CE">
      <w:pPr>
        <w:ind w:left="288"/>
        <w:jc w:val="both"/>
        <w:rPr>
          <w:lang w:eastAsia="x-none"/>
        </w:rPr>
      </w:pPr>
    </w:p>
    <w:p w14:paraId="34BB53BA" w14:textId="77777777" w:rsidR="005248CC" w:rsidRDefault="005248CC" w:rsidP="005248CC">
      <w:pPr>
        <w:rPr>
          <w:b/>
          <w:bCs/>
          <w:lang w:eastAsia="x-none"/>
        </w:rPr>
      </w:pPr>
      <w:r w:rsidRPr="004E214B">
        <w:rPr>
          <w:b/>
          <w:bCs/>
          <w:lang w:eastAsia="x-none"/>
        </w:rPr>
        <w:t xml:space="preserve">Proposal </w:t>
      </w:r>
      <w:r>
        <w:rPr>
          <w:b/>
          <w:bCs/>
          <w:lang w:eastAsia="x-none"/>
        </w:rPr>
        <w:t>2</w:t>
      </w:r>
      <w:r w:rsidRPr="004E214B">
        <w:rPr>
          <w:b/>
          <w:bCs/>
          <w:lang w:eastAsia="x-none"/>
        </w:rPr>
        <w:t>:</w:t>
      </w:r>
      <w:r>
        <w:rPr>
          <w:b/>
          <w:bCs/>
          <w:lang w:eastAsia="x-none"/>
        </w:rPr>
        <w:t xml:space="preserve"> F</w:t>
      </w:r>
      <w:r w:rsidRPr="00192F10">
        <w:rPr>
          <w:b/>
          <w:bCs/>
          <w:lang w:eastAsia="x-none"/>
        </w:rPr>
        <w:t>or MCCH/MTCH</w:t>
      </w:r>
      <w:r>
        <w:rPr>
          <w:b/>
          <w:bCs/>
          <w:lang w:eastAsia="x-none"/>
        </w:rPr>
        <w:t>.</w:t>
      </w:r>
    </w:p>
    <w:p w14:paraId="1187D33A" w14:textId="77777777" w:rsidR="005248CC" w:rsidRDefault="005248CC" w:rsidP="005248CC">
      <w:pPr>
        <w:numPr>
          <w:ilvl w:val="0"/>
          <w:numId w:val="18"/>
        </w:numPr>
        <w:overflowPunct/>
        <w:autoSpaceDE/>
        <w:autoSpaceDN/>
        <w:adjustRightInd/>
        <w:textAlignment w:val="auto"/>
        <w:rPr>
          <w:b/>
          <w:bCs/>
          <w:lang w:eastAsia="x-none"/>
        </w:rPr>
      </w:pPr>
      <w:r>
        <w:rPr>
          <w:b/>
          <w:bCs/>
          <w:lang w:eastAsia="x-none"/>
        </w:rPr>
        <w:t>T</w:t>
      </w:r>
      <w:r w:rsidRPr="00192F10">
        <w:rPr>
          <w:b/>
          <w:bCs/>
          <w:lang w:eastAsia="x-none"/>
        </w:rPr>
        <w:t xml:space="preserve">he CFR </w:t>
      </w:r>
      <w:r>
        <w:rPr>
          <w:b/>
          <w:bCs/>
          <w:lang w:eastAsia="x-none"/>
        </w:rPr>
        <w:t>can be configured with</w:t>
      </w:r>
      <w:r w:rsidRPr="00192F10">
        <w:rPr>
          <w:b/>
          <w:bCs/>
          <w:lang w:eastAsia="x-none"/>
        </w:rPr>
        <w:t xml:space="preserve"> the frequency size same as </w:t>
      </w:r>
      <w:r>
        <w:rPr>
          <w:b/>
          <w:bCs/>
          <w:lang w:eastAsia="x-none"/>
        </w:rPr>
        <w:t>CORESET#0 or</w:t>
      </w:r>
      <w:r w:rsidRPr="00192F10">
        <w:rPr>
          <w:b/>
          <w:bCs/>
          <w:lang w:eastAsia="x-none"/>
        </w:rPr>
        <w:t xml:space="preserve"> </w:t>
      </w:r>
      <w:r>
        <w:rPr>
          <w:b/>
          <w:bCs/>
          <w:lang w:eastAsia="x-none"/>
        </w:rPr>
        <w:t xml:space="preserve">SIB-configured </w:t>
      </w:r>
      <w:r w:rsidRPr="00192F10">
        <w:rPr>
          <w:b/>
          <w:bCs/>
          <w:lang w:eastAsia="x-none"/>
        </w:rPr>
        <w:t>initial BWP or larger than that of initial BWP</w:t>
      </w:r>
      <w:r>
        <w:rPr>
          <w:b/>
          <w:bCs/>
          <w:lang w:eastAsia="x-none"/>
        </w:rPr>
        <w:t>.</w:t>
      </w:r>
    </w:p>
    <w:p w14:paraId="22BF0494" w14:textId="77777777" w:rsidR="005248CC" w:rsidRDefault="005248CC" w:rsidP="005248CC">
      <w:pPr>
        <w:numPr>
          <w:ilvl w:val="0"/>
          <w:numId w:val="18"/>
        </w:numPr>
        <w:overflowPunct/>
        <w:autoSpaceDE/>
        <w:autoSpaceDN/>
        <w:adjustRightInd/>
        <w:textAlignment w:val="auto"/>
        <w:rPr>
          <w:b/>
          <w:bCs/>
          <w:lang w:eastAsia="x-none"/>
        </w:rPr>
      </w:pPr>
      <w:r>
        <w:rPr>
          <w:b/>
          <w:bCs/>
          <w:lang w:eastAsia="x-none"/>
        </w:rPr>
        <w:t>Different PDSCH/PDCCH parameters can be configured in the CFR for MCCH and the CFR for MTCH.</w:t>
      </w:r>
    </w:p>
    <w:p w14:paraId="74D3BB56" w14:textId="77777777" w:rsidR="005766CE" w:rsidRDefault="005766CE" w:rsidP="005766CE">
      <w:pPr>
        <w:overflowPunct/>
        <w:autoSpaceDE/>
        <w:autoSpaceDN/>
        <w:adjustRightInd/>
        <w:ind w:left="360"/>
        <w:textAlignment w:val="auto"/>
        <w:rPr>
          <w:b/>
          <w:bCs/>
          <w:lang w:eastAsia="x-none"/>
        </w:rPr>
      </w:pPr>
    </w:p>
    <w:p w14:paraId="206D4316" w14:textId="4A1CA53B" w:rsidR="00C8572B" w:rsidRDefault="00BB0B18" w:rsidP="005766CE">
      <w:pPr>
        <w:tabs>
          <w:tab w:val="left" w:pos="360"/>
        </w:tabs>
        <w:overflowPunct/>
        <w:autoSpaceDE/>
        <w:autoSpaceDN/>
        <w:adjustRightInd/>
        <w:textAlignment w:val="auto"/>
        <w:rPr>
          <w:b/>
          <w:bCs/>
          <w:lang w:eastAsia="x-none"/>
        </w:rPr>
      </w:pPr>
      <w:r w:rsidRPr="004E214B">
        <w:rPr>
          <w:b/>
          <w:bCs/>
          <w:lang w:eastAsia="x-none"/>
        </w:rPr>
        <w:t xml:space="preserve">Proposal </w:t>
      </w:r>
      <w:r w:rsidR="00AB5D59">
        <w:rPr>
          <w:b/>
          <w:bCs/>
          <w:lang w:eastAsia="x-none"/>
        </w:rPr>
        <w:t>3</w:t>
      </w:r>
      <w:r w:rsidRPr="004E214B">
        <w:rPr>
          <w:b/>
          <w:bCs/>
          <w:lang w:eastAsia="x-none"/>
        </w:rPr>
        <w:t>:</w:t>
      </w:r>
      <w:r>
        <w:rPr>
          <w:b/>
          <w:bCs/>
          <w:lang w:eastAsia="x-none"/>
        </w:rPr>
        <w:t xml:space="preserve"> </w:t>
      </w:r>
      <w:r w:rsidR="001D5690">
        <w:rPr>
          <w:b/>
          <w:bCs/>
          <w:lang w:eastAsia="x-none"/>
        </w:rPr>
        <w:t>For IDLE/INACTIVE UEs, t</w:t>
      </w:r>
      <w:r w:rsidR="001A4938">
        <w:rPr>
          <w:b/>
          <w:bCs/>
          <w:lang w:eastAsia="x-none"/>
        </w:rPr>
        <w:t xml:space="preserve">he </w:t>
      </w:r>
      <w:r w:rsidR="00C8572B" w:rsidRPr="00192F10">
        <w:rPr>
          <w:b/>
          <w:bCs/>
          <w:lang w:eastAsia="x-none"/>
        </w:rPr>
        <w:t>CFR</w:t>
      </w:r>
      <w:r w:rsidR="001A4938">
        <w:rPr>
          <w:b/>
          <w:bCs/>
          <w:lang w:eastAsia="x-none"/>
        </w:rPr>
        <w:t xml:space="preserve"> for broadcast</w:t>
      </w:r>
      <w:r w:rsidR="00C8572B" w:rsidRPr="00192F10">
        <w:rPr>
          <w:b/>
          <w:bCs/>
          <w:lang w:eastAsia="x-none"/>
        </w:rPr>
        <w:t xml:space="preserve"> </w:t>
      </w:r>
      <w:r w:rsidR="005E4E02">
        <w:rPr>
          <w:b/>
          <w:bCs/>
          <w:lang w:eastAsia="x-none"/>
        </w:rPr>
        <w:t xml:space="preserve">with frequency size </w:t>
      </w:r>
      <w:r w:rsidR="00131A86">
        <w:rPr>
          <w:b/>
          <w:bCs/>
          <w:lang w:eastAsia="x-none"/>
        </w:rPr>
        <w:t xml:space="preserve">larger than </w:t>
      </w:r>
      <w:r w:rsidR="00C7236A">
        <w:rPr>
          <w:b/>
          <w:bCs/>
          <w:lang w:eastAsia="x-none"/>
        </w:rPr>
        <w:t>CORESET#0</w:t>
      </w:r>
      <w:r w:rsidR="00131A86">
        <w:rPr>
          <w:b/>
          <w:bCs/>
          <w:lang w:eastAsia="x-none"/>
        </w:rPr>
        <w:t xml:space="preserve"> can be</w:t>
      </w:r>
      <w:r w:rsidR="00C8572B" w:rsidRPr="00192F10">
        <w:rPr>
          <w:b/>
          <w:bCs/>
          <w:lang w:eastAsia="x-none"/>
        </w:rPr>
        <w:t xml:space="preserve"> </w:t>
      </w:r>
      <w:r w:rsidR="00873DFE">
        <w:rPr>
          <w:b/>
          <w:bCs/>
          <w:lang w:eastAsia="x-none"/>
        </w:rPr>
        <w:t>configured</w:t>
      </w:r>
      <w:r w:rsidR="00873DFE" w:rsidRPr="00192F10">
        <w:rPr>
          <w:b/>
          <w:bCs/>
          <w:lang w:eastAsia="x-none"/>
        </w:rPr>
        <w:t xml:space="preserve"> </w:t>
      </w:r>
      <w:r w:rsidR="00C8572B" w:rsidRPr="00192F10">
        <w:rPr>
          <w:b/>
          <w:bCs/>
          <w:lang w:eastAsia="x-none"/>
        </w:rPr>
        <w:t>as a BWP.</w:t>
      </w:r>
    </w:p>
    <w:p w14:paraId="3A67BC3B" w14:textId="38AD0943" w:rsidR="004E29F4" w:rsidRDefault="004E29F4" w:rsidP="005766CE">
      <w:pPr>
        <w:tabs>
          <w:tab w:val="left" w:pos="360"/>
        </w:tabs>
        <w:overflowPunct/>
        <w:autoSpaceDE/>
        <w:autoSpaceDN/>
        <w:adjustRightInd/>
        <w:textAlignment w:val="auto"/>
        <w:rPr>
          <w:b/>
          <w:bCs/>
          <w:lang w:eastAsia="x-none"/>
        </w:rPr>
      </w:pPr>
    </w:p>
    <w:p w14:paraId="4EE6D6F5" w14:textId="3A09FBE8" w:rsidR="0030498B" w:rsidRDefault="004E29F4" w:rsidP="00AB5D59">
      <w:pPr>
        <w:tabs>
          <w:tab w:val="left" w:pos="360"/>
        </w:tabs>
        <w:overflowPunct/>
        <w:autoSpaceDE/>
        <w:autoSpaceDN/>
        <w:adjustRightInd/>
        <w:textAlignment w:val="auto"/>
        <w:rPr>
          <w:b/>
          <w:bCs/>
          <w:lang w:eastAsia="x-none"/>
        </w:rPr>
      </w:pPr>
      <w:r>
        <w:rPr>
          <w:b/>
          <w:bCs/>
          <w:lang w:eastAsia="x-none"/>
        </w:rPr>
        <w:tab/>
      </w:r>
    </w:p>
    <w:p w14:paraId="668AD810" w14:textId="77777777" w:rsidR="004E29F4" w:rsidRDefault="004E29F4" w:rsidP="005766CE">
      <w:pPr>
        <w:jc w:val="both"/>
        <w:rPr>
          <w:lang w:eastAsia="x-none"/>
        </w:rPr>
      </w:pPr>
    </w:p>
    <w:p w14:paraId="48DED90C" w14:textId="38C226D3" w:rsidR="00805F47" w:rsidRDefault="00805F47" w:rsidP="00940AE2">
      <w:pPr>
        <w:pStyle w:val="Heading2"/>
        <w:numPr>
          <w:ilvl w:val="1"/>
          <w:numId w:val="30"/>
        </w:numPr>
        <w:rPr>
          <w:lang w:eastAsia="zh-CN"/>
        </w:rPr>
      </w:pPr>
      <w:r>
        <w:rPr>
          <w:lang w:eastAsia="zh-CN"/>
        </w:rPr>
        <w:t xml:space="preserve">GC-PDCCH for Broadcast MCCH/MTCH </w:t>
      </w:r>
    </w:p>
    <w:p w14:paraId="108A8F98" w14:textId="04414CDB" w:rsidR="00841133" w:rsidRDefault="00805F47" w:rsidP="005766CE">
      <w:pPr>
        <w:ind w:firstLine="284"/>
        <w:jc w:val="both"/>
        <w:rPr>
          <w:lang w:eastAsia="x-none"/>
        </w:rPr>
      </w:pPr>
      <w:r>
        <w:rPr>
          <w:lang w:eastAsia="x-none"/>
        </w:rPr>
        <w:t xml:space="preserve">From RAN1 perspective, we focus on the discussion of the MCCH/MTCH </w:t>
      </w:r>
      <w:r w:rsidRPr="00231D14">
        <w:rPr>
          <w:lang w:eastAsia="x-none"/>
        </w:rPr>
        <w:t>configuration in terms of CORESET</w:t>
      </w:r>
      <w:r>
        <w:rPr>
          <w:lang w:eastAsia="x-none"/>
        </w:rPr>
        <w:t xml:space="preserve"> and</w:t>
      </w:r>
      <w:r w:rsidRPr="00231D14">
        <w:rPr>
          <w:lang w:eastAsia="x-none"/>
        </w:rPr>
        <w:t xml:space="preserve"> SS for </w:t>
      </w:r>
      <w:r>
        <w:rPr>
          <w:lang w:eastAsia="x-none"/>
        </w:rPr>
        <w:t>GC-</w:t>
      </w:r>
      <w:r w:rsidRPr="00231D14">
        <w:rPr>
          <w:lang w:eastAsia="x-none"/>
        </w:rPr>
        <w:t>PDCCH monitoring.</w:t>
      </w:r>
    </w:p>
    <w:p w14:paraId="28398996" w14:textId="326CBC8F" w:rsidR="00805F47" w:rsidRDefault="00805F47" w:rsidP="005766CE">
      <w:pPr>
        <w:ind w:firstLine="284"/>
        <w:jc w:val="both"/>
        <w:rPr>
          <w:lang w:eastAsia="x-none"/>
        </w:rPr>
      </w:pPr>
      <w:r w:rsidRPr="00231D14">
        <w:rPr>
          <w:lang w:eastAsia="x-none"/>
        </w:rPr>
        <w:t xml:space="preserve"> </w:t>
      </w:r>
    </w:p>
    <w:p w14:paraId="42600C5E" w14:textId="7B246330" w:rsidR="00805F47" w:rsidRPr="002B2A8D" w:rsidRDefault="00805F47" w:rsidP="00F509F8">
      <w:pPr>
        <w:numPr>
          <w:ilvl w:val="0"/>
          <w:numId w:val="18"/>
        </w:numPr>
        <w:overflowPunct/>
        <w:autoSpaceDE/>
        <w:autoSpaceDN/>
        <w:adjustRightInd/>
        <w:jc w:val="both"/>
        <w:textAlignment w:val="auto"/>
        <w:rPr>
          <w:i/>
          <w:iCs/>
          <w:lang w:eastAsia="x-none"/>
        </w:rPr>
      </w:pPr>
      <w:r w:rsidRPr="002B2A8D">
        <w:rPr>
          <w:i/>
          <w:iCs/>
          <w:lang w:eastAsia="x-none"/>
        </w:rPr>
        <w:t xml:space="preserve">CORESET of </w:t>
      </w:r>
      <w:r w:rsidR="00841133" w:rsidRPr="002B2A8D">
        <w:rPr>
          <w:i/>
          <w:iCs/>
          <w:lang w:eastAsia="x-none"/>
        </w:rPr>
        <w:t>GC-</w:t>
      </w:r>
      <w:r w:rsidRPr="002B2A8D">
        <w:rPr>
          <w:i/>
          <w:iCs/>
          <w:lang w:eastAsia="x-none"/>
        </w:rPr>
        <w:t>PDCCH for broadcast MCCH/MTCH</w:t>
      </w:r>
    </w:p>
    <w:p w14:paraId="6FD1A286" w14:textId="294B19C8" w:rsidR="00805F47" w:rsidRPr="007E7572" w:rsidRDefault="00805F47" w:rsidP="00F509F8">
      <w:pPr>
        <w:numPr>
          <w:ilvl w:val="1"/>
          <w:numId w:val="18"/>
        </w:numPr>
        <w:overflowPunct/>
        <w:autoSpaceDE/>
        <w:autoSpaceDN/>
        <w:adjustRightInd/>
        <w:ind w:left="810"/>
        <w:jc w:val="both"/>
        <w:textAlignment w:val="auto"/>
        <w:rPr>
          <w:lang w:eastAsia="x-none"/>
        </w:rPr>
      </w:pPr>
      <w:r>
        <w:rPr>
          <w:lang w:eastAsia="x-none"/>
        </w:rPr>
        <w:t xml:space="preserve">It is possible to configure the </w:t>
      </w:r>
      <w:r w:rsidRPr="007E7572">
        <w:rPr>
          <w:lang w:eastAsia="x-none"/>
        </w:rPr>
        <w:t>CORESET for MCCH</w:t>
      </w:r>
      <w:r>
        <w:rPr>
          <w:lang w:eastAsia="x-none"/>
        </w:rPr>
        <w:t xml:space="preserve"> by SIB</w:t>
      </w:r>
      <w:r w:rsidR="00841133">
        <w:rPr>
          <w:lang w:eastAsia="x-none"/>
        </w:rPr>
        <w:t>, different than CORESET#0</w:t>
      </w:r>
      <w:r>
        <w:rPr>
          <w:lang w:eastAsia="x-none"/>
        </w:rPr>
        <w:t>.</w:t>
      </w:r>
    </w:p>
    <w:p w14:paraId="5854EF2E" w14:textId="43D8721A" w:rsidR="00805F47" w:rsidRDefault="00805F47" w:rsidP="00F509F8">
      <w:pPr>
        <w:numPr>
          <w:ilvl w:val="1"/>
          <w:numId w:val="18"/>
        </w:numPr>
        <w:overflowPunct/>
        <w:autoSpaceDE/>
        <w:autoSpaceDN/>
        <w:adjustRightInd/>
        <w:ind w:left="810"/>
        <w:jc w:val="both"/>
        <w:textAlignment w:val="auto"/>
        <w:rPr>
          <w:lang w:eastAsia="x-none"/>
        </w:rPr>
      </w:pPr>
      <w:r w:rsidRPr="007E7572">
        <w:rPr>
          <w:lang w:eastAsia="x-none"/>
        </w:rPr>
        <w:t>CORESET for</w:t>
      </w:r>
      <w:r>
        <w:rPr>
          <w:lang w:eastAsia="x-none"/>
        </w:rPr>
        <w:t xml:space="preserve"> broadcast</w:t>
      </w:r>
      <w:r w:rsidRPr="007E7572">
        <w:rPr>
          <w:lang w:eastAsia="x-none"/>
        </w:rPr>
        <w:t xml:space="preserve"> MTCH can be CORESET</w:t>
      </w:r>
      <w:r w:rsidR="00841133">
        <w:rPr>
          <w:lang w:eastAsia="x-none"/>
        </w:rPr>
        <w:t>#</w:t>
      </w:r>
      <w:r w:rsidRPr="007E7572">
        <w:rPr>
          <w:lang w:eastAsia="x-none"/>
        </w:rPr>
        <w:t xml:space="preserve">0 or configured by MCCH within the </w:t>
      </w:r>
      <w:r>
        <w:rPr>
          <w:lang w:eastAsia="x-none"/>
        </w:rPr>
        <w:t xml:space="preserve">Broadcast </w:t>
      </w:r>
      <w:r w:rsidR="00841133">
        <w:rPr>
          <w:lang w:eastAsia="x-none"/>
        </w:rPr>
        <w:t>CFR/</w:t>
      </w:r>
      <w:r w:rsidRPr="007E7572">
        <w:rPr>
          <w:lang w:eastAsia="x-none"/>
        </w:rPr>
        <w:t>BWP.</w:t>
      </w:r>
    </w:p>
    <w:p w14:paraId="74F9BF19" w14:textId="77777777" w:rsidR="005766CE" w:rsidRDefault="005766CE" w:rsidP="005766CE">
      <w:pPr>
        <w:rPr>
          <w:b/>
          <w:bCs/>
          <w:lang w:eastAsia="x-none"/>
        </w:rPr>
      </w:pPr>
    </w:p>
    <w:p w14:paraId="7CFFCB63" w14:textId="4E68D3F1" w:rsidR="00E95C32" w:rsidRDefault="00E95C32" w:rsidP="005766CE">
      <w:pPr>
        <w:rPr>
          <w:b/>
          <w:bCs/>
          <w:lang w:eastAsia="x-none"/>
        </w:rPr>
      </w:pPr>
      <w:r w:rsidRPr="004E214B">
        <w:rPr>
          <w:b/>
          <w:bCs/>
          <w:lang w:eastAsia="x-none"/>
        </w:rPr>
        <w:t xml:space="preserve">Proposal </w:t>
      </w:r>
      <w:r w:rsidR="009921C1">
        <w:rPr>
          <w:b/>
          <w:bCs/>
          <w:lang w:eastAsia="x-none"/>
        </w:rPr>
        <w:t>4</w:t>
      </w:r>
      <w:r w:rsidRPr="004E214B">
        <w:rPr>
          <w:b/>
          <w:bCs/>
          <w:lang w:eastAsia="x-none"/>
        </w:rPr>
        <w:t>:</w:t>
      </w:r>
      <w:r>
        <w:rPr>
          <w:b/>
          <w:bCs/>
          <w:lang w:eastAsia="x-none"/>
        </w:rPr>
        <w:t xml:space="preserve"> CORESET of GC-PDCCH for MCCH</w:t>
      </w:r>
      <w:r w:rsidR="007666A2">
        <w:rPr>
          <w:b/>
          <w:bCs/>
          <w:lang w:eastAsia="x-none"/>
        </w:rPr>
        <w:t xml:space="preserve"> and </w:t>
      </w:r>
      <w:r>
        <w:rPr>
          <w:b/>
          <w:bCs/>
          <w:lang w:eastAsia="x-none"/>
        </w:rPr>
        <w:t>MTCH</w:t>
      </w:r>
      <w:r w:rsidRPr="00135D84">
        <w:rPr>
          <w:b/>
          <w:bCs/>
          <w:lang w:eastAsia="x-none"/>
        </w:rPr>
        <w:t xml:space="preserve"> can be </w:t>
      </w:r>
      <w:r w:rsidR="00C073A3">
        <w:rPr>
          <w:b/>
          <w:bCs/>
          <w:lang w:eastAsia="x-none"/>
        </w:rPr>
        <w:t xml:space="preserve">separately </w:t>
      </w:r>
      <w:r>
        <w:rPr>
          <w:b/>
          <w:bCs/>
          <w:lang w:eastAsia="x-none"/>
        </w:rPr>
        <w:t>configured</w:t>
      </w:r>
      <w:r w:rsidR="00841133">
        <w:rPr>
          <w:b/>
          <w:bCs/>
          <w:lang w:eastAsia="x-none"/>
        </w:rPr>
        <w:t xml:space="preserve"> in corresponding CFR</w:t>
      </w:r>
      <w:r>
        <w:rPr>
          <w:b/>
          <w:bCs/>
          <w:lang w:eastAsia="x-none"/>
        </w:rPr>
        <w:t>.</w:t>
      </w:r>
    </w:p>
    <w:p w14:paraId="7C2A8CC6" w14:textId="77777777" w:rsidR="00E95C32" w:rsidRDefault="00E95C32" w:rsidP="00F509F8">
      <w:pPr>
        <w:numPr>
          <w:ilvl w:val="0"/>
          <w:numId w:val="18"/>
        </w:numPr>
        <w:overflowPunct/>
        <w:autoSpaceDE/>
        <w:autoSpaceDN/>
        <w:adjustRightInd/>
        <w:textAlignment w:val="auto"/>
        <w:rPr>
          <w:b/>
          <w:bCs/>
          <w:lang w:eastAsia="x-none"/>
        </w:rPr>
      </w:pPr>
      <w:r>
        <w:rPr>
          <w:b/>
          <w:bCs/>
          <w:lang w:eastAsia="x-none"/>
        </w:rPr>
        <w:t>CORESET for MCCH can be configured by SIB.</w:t>
      </w:r>
    </w:p>
    <w:p w14:paraId="076772DB" w14:textId="77777777" w:rsidR="00E95C32" w:rsidRDefault="00E95C32" w:rsidP="00F509F8">
      <w:pPr>
        <w:numPr>
          <w:ilvl w:val="0"/>
          <w:numId w:val="18"/>
        </w:numPr>
        <w:overflowPunct/>
        <w:autoSpaceDE/>
        <w:autoSpaceDN/>
        <w:adjustRightInd/>
        <w:textAlignment w:val="auto"/>
        <w:rPr>
          <w:b/>
          <w:bCs/>
          <w:lang w:eastAsia="x-none"/>
        </w:rPr>
      </w:pPr>
      <w:r w:rsidRPr="00F81D40">
        <w:rPr>
          <w:b/>
          <w:bCs/>
          <w:lang w:eastAsia="x-none"/>
        </w:rPr>
        <w:t xml:space="preserve">CORESET for MTCH </w:t>
      </w:r>
      <w:r>
        <w:rPr>
          <w:b/>
          <w:bCs/>
          <w:lang w:eastAsia="x-none"/>
        </w:rPr>
        <w:t>can be</w:t>
      </w:r>
      <w:r w:rsidRPr="00F81D40">
        <w:rPr>
          <w:b/>
          <w:bCs/>
          <w:lang w:eastAsia="x-none"/>
        </w:rPr>
        <w:t xml:space="preserve"> configured by MCCH</w:t>
      </w:r>
      <w:r>
        <w:rPr>
          <w:b/>
          <w:bCs/>
          <w:lang w:eastAsia="x-none"/>
        </w:rPr>
        <w:t>.</w:t>
      </w:r>
    </w:p>
    <w:p w14:paraId="04D7F0E3" w14:textId="7950F39A" w:rsidR="00805F47" w:rsidRDefault="00805F47" w:rsidP="005766CE">
      <w:pPr>
        <w:jc w:val="both"/>
        <w:rPr>
          <w:lang w:eastAsia="x-none"/>
        </w:rPr>
      </w:pPr>
    </w:p>
    <w:p w14:paraId="319E65DD" w14:textId="77777777" w:rsidR="00614FF7" w:rsidRDefault="00614FF7" w:rsidP="005766CE">
      <w:pPr>
        <w:jc w:val="both"/>
        <w:rPr>
          <w:lang w:eastAsia="x-none"/>
        </w:rPr>
      </w:pPr>
    </w:p>
    <w:p w14:paraId="6B40F739" w14:textId="77777777" w:rsidR="00805F47" w:rsidRPr="002B2A8D" w:rsidRDefault="00805F47" w:rsidP="00F509F8">
      <w:pPr>
        <w:numPr>
          <w:ilvl w:val="0"/>
          <w:numId w:val="18"/>
        </w:numPr>
        <w:overflowPunct/>
        <w:autoSpaceDE/>
        <w:autoSpaceDN/>
        <w:adjustRightInd/>
        <w:jc w:val="both"/>
        <w:textAlignment w:val="auto"/>
        <w:rPr>
          <w:i/>
          <w:iCs/>
          <w:lang w:eastAsia="x-none"/>
        </w:rPr>
      </w:pPr>
      <w:r w:rsidRPr="002B2A8D">
        <w:rPr>
          <w:i/>
          <w:iCs/>
          <w:lang w:eastAsia="x-none"/>
        </w:rPr>
        <w:t>Search Space of GC-PDCCH for broadcast MCCH/MTCH</w:t>
      </w:r>
    </w:p>
    <w:p w14:paraId="36593FD7" w14:textId="33B60ACD" w:rsidR="00805F47" w:rsidRPr="007E7572" w:rsidRDefault="00B378DA" w:rsidP="00B378DA">
      <w:pPr>
        <w:overflowPunct/>
        <w:autoSpaceDE/>
        <w:autoSpaceDN/>
        <w:adjustRightInd/>
        <w:ind w:firstLine="288"/>
        <w:jc w:val="both"/>
        <w:textAlignment w:val="auto"/>
        <w:rPr>
          <w:lang w:eastAsia="x-none"/>
        </w:rPr>
      </w:pPr>
      <w:r>
        <w:rPr>
          <w:lang w:eastAsia="x-none"/>
        </w:rPr>
        <w:t>Reuse the design for</w:t>
      </w:r>
      <w:r w:rsidR="00A511F1">
        <w:rPr>
          <w:lang w:eastAsia="x-none"/>
        </w:rPr>
        <w:t xml:space="preserve"> multicast RRC_CONNECTED UEs, the Type-x CSS</w:t>
      </w:r>
      <w:r w:rsidR="00805F47">
        <w:rPr>
          <w:lang w:eastAsia="x-none"/>
        </w:rPr>
        <w:t xml:space="preserve"> for GC-PDCCH </w:t>
      </w:r>
      <w:r>
        <w:rPr>
          <w:lang w:eastAsia="x-none"/>
        </w:rPr>
        <w:t>can be</w:t>
      </w:r>
      <w:r w:rsidR="00A511F1">
        <w:rPr>
          <w:lang w:eastAsia="x-none"/>
        </w:rPr>
        <w:t xml:space="preserve"> used as the</w:t>
      </w:r>
      <w:r w:rsidR="00805F47">
        <w:rPr>
          <w:lang w:eastAsia="x-none"/>
        </w:rPr>
        <w:t xml:space="preserve"> SS</w:t>
      </w:r>
      <w:r w:rsidR="00805F47" w:rsidRPr="007E7572">
        <w:rPr>
          <w:lang w:eastAsia="x-none"/>
        </w:rPr>
        <w:t xml:space="preserve"> </w:t>
      </w:r>
      <w:r w:rsidR="00805F47">
        <w:rPr>
          <w:lang w:eastAsia="x-none"/>
        </w:rPr>
        <w:t>of</w:t>
      </w:r>
      <w:r w:rsidR="00805F47" w:rsidRPr="007E7572">
        <w:rPr>
          <w:lang w:eastAsia="x-none"/>
        </w:rPr>
        <w:t xml:space="preserve"> MCCH</w:t>
      </w:r>
      <w:r w:rsidR="00841133">
        <w:rPr>
          <w:lang w:eastAsia="x-none"/>
        </w:rPr>
        <w:t>/MTCH</w:t>
      </w:r>
      <w:r w:rsidR="00805F47" w:rsidRPr="007E7572">
        <w:rPr>
          <w:lang w:eastAsia="x-none"/>
        </w:rPr>
        <w:t>.</w:t>
      </w:r>
    </w:p>
    <w:p w14:paraId="2778DE14" w14:textId="77777777" w:rsidR="005766CE" w:rsidRDefault="005766CE" w:rsidP="005766CE">
      <w:pPr>
        <w:rPr>
          <w:b/>
          <w:bCs/>
          <w:lang w:eastAsia="x-none"/>
        </w:rPr>
      </w:pPr>
    </w:p>
    <w:p w14:paraId="78E252C9" w14:textId="7E7EAAF7" w:rsidR="00131A86" w:rsidRDefault="00131A86" w:rsidP="00131A86">
      <w:pPr>
        <w:rPr>
          <w:b/>
          <w:bCs/>
          <w:lang w:eastAsia="x-none"/>
        </w:rPr>
      </w:pPr>
      <w:r w:rsidRPr="004E214B">
        <w:rPr>
          <w:b/>
          <w:bCs/>
          <w:lang w:eastAsia="x-none"/>
        </w:rPr>
        <w:t>Proposal</w:t>
      </w:r>
      <w:r>
        <w:rPr>
          <w:b/>
          <w:bCs/>
          <w:lang w:eastAsia="x-none"/>
        </w:rPr>
        <w:t xml:space="preserve"> </w:t>
      </w:r>
      <w:r w:rsidR="009921C1">
        <w:rPr>
          <w:b/>
          <w:bCs/>
          <w:lang w:eastAsia="x-none"/>
        </w:rPr>
        <w:t>5</w:t>
      </w:r>
      <w:r w:rsidRPr="004E214B">
        <w:rPr>
          <w:b/>
          <w:bCs/>
          <w:lang w:eastAsia="x-none"/>
        </w:rPr>
        <w:t>:</w:t>
      </w:r>
      <w:r>
        <w:rPr>
          <w:b/>
          <w:bCs/>
          <w:lang w:eastAsia="x-none"/>
        </w:rPr>
        <w:t xml:space="preserve"> </w:t>
      </w:r>
      <w:r w:rsidR="00657A2D">
        <w:rPr>
          <w:b/>
          <w:bCs/>
          <w:lang w:eastAsia="x-none"/>
        </w:rPr>
        <w:t xml:space="preserve">Support </w:t>
      </w:r>
      <w:r>
        <w:rPr>
          <w:b/>
          <w:bCs/>
          <w:lang w:eastAsia="x-none"/>
        </w:rPr>
        <w:t xml:space="preserve">Type-x CSS </w:t>
      </w:r>
      <w:r w:rsidR="00657A2D">
        <w:rPr>
          <w:b/>
          <w:bCs/>
          <w:lang w:eastAsia="x-none"/>
        </w:rPr>
        <w:t>for the</w:t>
      </w:r>
      <w:r>
        <w:rPr>
          <w:b/>
          <w:bCs/>
          <w:lang w:eastAsia="x-none"/>
        </w:rPr>
        <w:t xml:space="preserve"> SS </w:t>
      </w:r>
      <w:r w:rsidRPr="00841133">
        <w:rPr>
          <w:b/>
          <w:bCs/>
          <w:lang w:eastAsia="x-none"/>
        </w:rPr>
        <w:t>of MCCH/MTCH</w:t>
      </w:r>
      <w:r>
        <w:rPr>
          <w:b/>
          <w:bCs/>
          <w:lang w:eastAsia="x-none"/>
        </w:rPr>
        <w:t>.</w:t>
      </w:r>
    </w:p>
    <w:p w14:paraId="07913456" w14:textId="24B6A023" w:rsidR="005766CE" w:rsidRDefault="005766CE" w:rsidP="005766CE">
      <w:pPr>
        <w:tabs>
          <w:tab w:val="left" w:pos="360"/>
        </w:tabs>
        <w:overflowPunct/>
        <w:autoSpaceDE/>
        <w:autoSpaceDN/>
        <w:adjustRightInd/>
        <w:textAlignment w:val="auto"/>
        <w:rPr>
          <w:b/>
          <w:bCs/>
          <w:lang w:eastAsia="x-none"/>
        </w:rPr>
      </w:pPr>
    </w:p>
    <w:p w14:paraId="0D2A11D2" w14:textId="77777777" w:rsidR="00614FF7" w:rsidRPr="00192F10" w:rsidRDefault="00614FF7" w:rsidP="005766CE">
      <w:pPr>
        <w:tabs>
          <w:tab w:val="left" w:pos="360"/>
        </w:tabs>
        <w:overflowPunct/>
        <w:autoSpaceDE/>
        <w:autoSpaceDN/>
        <w:adjustRightInd/>
        <w:textAlignment w:val="auto"/>
        <w:rPr>
          <w:b/>
          <w:bCs/>
          <w:lang w:eastAsia="x-none"/>
        </w:rPr>
      </w:pPr>
    </w:p>
    <w:p w14:paraId="14EEDE73" w14:textId="319B727E" w:rsidR="00841133" w:rsidRPr="002B2A8D" w:rsidRDefault="00B378DA" w:rsidP="00841133">
      <w:pPr>
        <w:numPr>
          <w:ilvl w:val="0"/>
          <w:numId w:val="18"/>
        </w:numPr>
        <w:overflowPunct/>
        <w:autoSpaceDE/>
        <w:autoSpaceDN/>
        <w:adjustRightInd/>
        <w:jc w:val="both"/>
        <w:textAlignment w:val="auto"/>
        <w:rPr>
          <w:i/>
          <w:iCs/>
          <w:lang w:eastAsia="x-none"/>
        </w:rPr>
      </w:pPr>
      <w:r>
        <w:rPr>
          <w:i/>
          <w:iCs/>
          <w:lang w:eastAsia="x-none"/>
        </w:rPr>
        <w:lastRenderedPageBreak/>
        <w:t xml:space="preserve">MCCH change notification </w:t>
      </w:r>
    </w:p>
    <w:p w14:paraId="0694AE45" w14:textId="77777777" w:rsidR="00841133" w:rsidRDefault="00841133" w:rsidP="00841133">
      <w:pPr>
        <w:overflowPunct/>
        <w:autoSpaceDE/>
        <w:autoSpaceDN/>
        <w:adjustRightInd/>
        <w:jc w:val="both"/>
        <w:textAlignment w:val="auto"/>
        <w:rPr>
          <w:lang w:eastAsia="x-none"/>
        </w:rPr>
      </w:pPr>
    </w:p>
    <w:p w14:paraId="231E3236" w14:textId="78BCBDF9" w:rsidR="00841133" w:rsidRDefault="00841133" w:rsidP="00841133">
      <w:pPr>
        <w:ind w:left="288"/>
        <w:rPr>
          <w:lang w:eastAsia="x-none"/>
        </w:rPr>
      </w:pPr>
      <w:r>
        <w:rPr>
          <w:lang w:eastAsia="x-none"/>
        </w:rPr>
        <w:t xml:space="preserve">For </w:t>
      </w:r>
      <w:r w:rsidR="00131A86">
        <w:rPr>
          <w:lang w:eastAsia="x-none"/>
        </w:rPr>
        <w:t>broadcast MCCH/MTCH</w:t>
      </w:r>
      <w:r>
        <w:rPr>
          <w:lang w:eastAsia="x-none"/>
        </w:rPr>
        <w:t>, we have agreed</w:t>
      </w:r>
      <w:r w:rsidR="003F02B8">
        <w:rPr>
          <w:lang w:eastAsia="x-none"/>
        </w:rPr>
        <w:t>:</w:t>
      </w:r>
    </w:p>
    <w:p w14:paraId="38132E42" w14:textId="77777777" w:rsidR="00131A86" w:rsidRPr="00A37128" w:rsidRDefault="00131A86" w:rsidP="002704BC">
      <w:pPr>
        <w:ind w:left="288"/>
        <w:rPr>
          <w:highlight w:val="green"/>
          <w:lang w:eastAsia="x-none"/>
        </w:rPr>
      </w:pPr>
      <w:r w:rsidRPr="006D0048">
        <w:rPr>
          <w:highlight w:val="green"/>
          <w:lang w:eastAsia="x-none"/>
        </w:rPr>
        <w:t>Agreement:</w:t>
      </w:r>
    </w:p>
    <w:p w14:paraId="52E269C6" w14:textId="77777777" w:rsidR="00131A86" w:rsidRDefault="00131A86" w:rsidP="002704BC">
      <w:pPr>
        <w:ind w:left="288"/>
      </w:pPr>
      <w:r w:rsidRPr="007A7A56">
        <w:rPr>
          <w:lang w:eastAsia="x-none"/>
        </w:rPr>
        <w:t xml:space="preserve">For RRC_IDLE/RRC_INACTIVE UEs, for broadcast reception, </w:t>
      </w:r>
      <w:r>
        <w:rPr>
          <w:lang w:eastAsia="x-none"/>
        </w:rPr>
        <w:t xml:space="preserve">study the </w:t>
      </w:r>
      <w:r>
        <w:t>following alternatives for MCCH change notification indication</w:t>
      </w:r>
      <w:r w:rsidRPr="00B93E9C">
        <w:t xml:space="preserve"> due to session start</w:t>
      </w:r>
      <w:r>
        <w:t>:</w:t>
      </w:r>
    </w:p>
    <w:p w14:paraId="5300BBED" w14:textId="77777777" w:rsidR="00131A86" w:rsidRPr="00944438" w:rsidRDefault="00131A86" w:rsidP="002704BC">
      <w:pPr>
        <w:numPr>
          <w:ilvl w:val="0"/>
          <w:numId w:val="35"/>
        </w:numPr>
        <w:overflowPunct/>
        <w:autoSpaceDE/>
        <w:autoSpaceDN/>
        <w:adjustRightInd/>
        <w:ind w:left="1008"/>
        <w:textAlignment w:val="auto"/>
        <w:rPr>
          <w:lang w:eastAsia="x-none"/>
        </w:rPr>
      </w:pPr>
      <w:r w:rsidRPr="00944438">
        <w:rPr>
          <w:lang w:eastAsia="x-none"/>
        </w:rPr>
        <w:t xml:space="preserve">Alt 1: Define a dedicated </w:t>
      </w:r>
      <w:r w:rsidRPr="00A37128">
        <w:rPr>
          <w:lang w:eastAsia="x-none"/>
        </w:rPr>
        <w:t>RNTI</w:t>
      </w:r>
      <w:r w:rsidRPr="00944438">
        <w:rPr>
          <w:lang w:eastAsia="x-none"/>
        </w:rPr>
        <w:t xml:space="preserve"> to scramble the CRC of a DCI indicating a MCCH change notification;</w:t>
      </w:r>
    </w:p>
    <w:p w14:paraId="5E365B9F" w14:textId="77777777" w:rsidR="00131A86" w:rsidRPr="00944438" w:rsidRDefault="00131A86" w:rsidP="002704BC">
      <w:pPr>
        <w:numPr>
          <w:ilvl w:val="0"/>
          <w:numId w:val="35"/>
        </w:numPr>
        <w:overflowPunct/>
        <w:autoSpaceDE/>
        <w:autoSpaceDN/>
        <w:adjustRightInd/>
        <w:ind w:left="1008"/>
        <w:textAlignment w:val="auto"/>
        <w:rPr>
          <w:lang w:eastAsia="x-none"/>
        </w:rPr>
      </w:pPr>
      <w:r w:rsidRPr="00944438">
        <w:rPr>
          <w:lang w:eastAsia="x-none"/>
        </w:rPr>
        <w:t>Alt 2: Use of a field in a DCI format scheduling a MCCH without a dedicated RNTI for MCCH change notification;</w:t>
      </w:r>
    </w:p>
    <w:p w14:paraId="6665CB82" w14:textId="77777777" w:rsidR="00131A86" w:rsidRPr="00944438" w:rsidRDefault="00131A86" w:rsidP="002704BC">
      <w:pPr>
        <w:ind w:left="288"/>
        <w:rPr>
          <w:lang w:eastAsia="x-none"/>
        </w:rPr>
      </w:pPr>
      <w:r w:rsidRPr="00944438">
        <w:rPr>
          <w:lang w:eastAsia="x-none"/>
        </w:rPr>
        <w:t>Other solutions are not precluded and it is also not precluded whether to support both Alt1 and Alt2.</w:t>
      </w:r>
    </w:p>
    <w:p w14:paraId="1F8CA8DB" w14:textId="77777777" w:rsidR="00131A86" w:rsidRDefault="00131A86" w:rsidP="00841133">
      <w:pPr>
        <w:overflowPunct/>
        <w:autoSpaceDE/>
        <w:autoSpaceDN/>
        <w:adjustRightInd/>
        <w:ind w:firstLine="288"/>
        <w:jc w:val="both"/>
        <w:textAlignment w:val="auto"/>
        <w:rPr>
          <w:lang w:eastAsia="x-none"/>
        </w:rPr>
      </w:pPr>
    </w:p>
    <w:p w14:paraId="54105732" w14:textId="3A5A1BE8" w:rsidR="00841133" w:rsidRDefault="003F02B8" w:rsidP="00B378DA">
      <w:pPr>
        <w:overflowPunct/>
        <w:autoSpaceDE/>
        <w:autoSpaceDN/>
        <w:adjustRightInd/>
        <w:ind w:firstLine="288"/>
        <w:jc w:val="both"/>
        <w:textAlignment w:val="auto"/>
        <w:rPr>
          <w:b/>
          <w:bCs/>
          <w:lang w:eastAsia="x-none"/>
        </w:rPr>
      </w:pPr>
      <w:r>
        <w:rPr>
          <w:lang w:eastAsia="x-none"/>
        </w:rPr>
        <w:t>S</w:t>
      </w:r>
      <w:r w:rsidR="00841133">
        <w:rPr>
          <w:lang w:eastAsia="x-none"/>
        </w:rPr>
        <w:t xml:space="preserve">imilar as the design of LTE SC-PTM, </w:t>
      </w:r>
      <w:r w:rsidR="00B378DA">
        <w:rPr>
          <w:lang w:eastAsia="x-none"/>
        </w:rPr>
        <w:t xml:space="preserve">we think </w:t>
      </w:r>
      <w:r w:rsidR="00841133">
        <w:rPr>
          <w:lang w:eastAsia="x-none"/>
        </w:rPr>
        <w:t>a dedicated RNT</w:t>
      </w:r>
      <w:r w:rsidR="003944D1">
        <w:rPr>
          <w:lang w:eastAsia="x-none"/>
        </w:rPr>
        <w:t>I</w:t>
      </w:r>
      <w:r w:rsidR="00841133">
        <w:rPr>
          <w:lang w:eastAsia="x-none"/>
        </w:rPr>
        <w:t xml:space="preserve"> (e.g., MCCH-N-RNTI) for MCCH change notifications</w:t>
      </w:r>
      <w:r w:rsidR="00B378DA">
        <w:rPr>
          <w:lang w:eastAsia="x-none"/>
        </w:rPr>
        <w:t xml:space="preserve"> is straightforward</w:t>
      </w:r>
      <w:r w:rsidR="00841133">
        <w:rPr>
          <w:lang w:eastAsia="x-none"/>
        </w:rPr>
        <w:t>.</w:t>
      </w:r>
      <w:r w:rsidR="00B378DA">
        <w:rPr>
          <w:lang w:eastAsia="x-none"/>
        </w:rPr>
        <w:t xml:space="preserve"> Whether to include a field in the GC-DCI to indicate different types of MCCH change notifications can be further studied. </w:t>
      </w:r>
    </w:p>
    <w:p w14:paraId="627F7E1B" w14:textId="5015AFFE" w:rsidR="005766CE" w:rsidRDefault="005766CE" w:rsidP="005766CE">
      <w:pPr>
        <w:overflowPunct/>
        <w:autoSpaceDE/>
        <w:autoSpaceDN/>
        <w:adjustRightInd/>
        <w:textAlignment w:val="auto"/>
        <w:rPr>
          <w:b/>
          <w:bCs/>
          <w:lang w:eastAsia="x-none"/>
        </w:rPr>
      </w:pPr>
    </w:p>
    <w:p w14:paraId="686EB121" w14:textId="5F20A0B1" w:rsidR="00131A86" w:rsidRDefault="00131A86" w:rsidP="00131A86">
      <w:pPr>
        <w:rPr>
          <w:b/>
          <w:bCs/>
          <w:lang w:eastAsia="x-none"/>
        </w:rPr>
      </w:pPr>
      <w:r w:rsidRPr="004E214B">
        <w:rPr>
          <w:b/>
          <w:bCs/>
          <w:lang w:eastAsia="x-none"/>
        </w:rPr>
        <w:t xml:space="preserve">Proposal </w:t>
      </w:r>
      <w:r w:rsidR="009921C1">
        <w:rPr>
          <w:b/>
          <w:bCs/>
          <w:lang w:eastAsia="x-none"/>
        </w:rPr>
        <w:t>6</w:t>
      </w:r>
      <w:r w:rsidRPr="004E214B">
        <w:rPr>
          <w:b/>
          <w:bCs/>
          <w:lang w:eastAsia="x-none"/>
        </w:rPr>
        <w:t>:</w:t>
      </w:r>
      <w:r>
        <w:rPr>
          <w:b/>
          <w:bCs/>
          <w:lang w:eastAsia="x-none"/>
        </w:rPr>
        <w:t xml:space="preserve"> Support Alt1: Define a</w:t>
      </w:r>
      <w:r w:rsidRPr="00192F10">
        <w:rPr>
          <w:b/>
          <w:bCs/>
          <w:lang w:eastAsia="x-none"/>
        </w:rPr>
        <w:t xml:space="preserve"> dedicated RNTI (e.g., MCCH-N-RNTI) </w:t>
      </w:r>
      <w:r>
        <w:rPr>
          <w:b/>
          <w:bCs/>
          <w:lang w:eastAsia="x-none"/>
        </w:rPr>
        <w:t>to scramble the CRC of a DCI</w:t>
      </w:r>
      <w:r w:rsidRPr="00192F10">
        <w:rPr>
          <w:b/>
          <w:bCs/>
          <w:lang w:eastAsia="x-none"/>
        </w:rPr>
        <w:t xml:space="preserve"> </w:t>
      </w:r>
      <w:r>
        <w:rPr>
          <w:b/>
          <w:bCs/>
          <w:lang w:eastAsia="x-none"/>
        </w:rPr>
        <w:t>indicating</w:t>
      </w:r>
      <w:r w:rsidRPr="00192F10">
        <w:rPr>
          <w:b/>
          <w:bCs/>
          <w:lang w:eastAsia="x-none"/>
        </w:rPr>
        <w:t xml:space="preserve"> MCCH change notification</w:t>
      </w:r>
      <w:r>
        <w:rPr>
          <w:b/>
          <w:bCs/>
          <w:lang w:eastAsia="x-none"/>
        </w:rPr>
        <w:t>.</w:t>
      </w:r>
    </w:p>
    <w:p w14:paraId="798E28DC" w14:textId="61AB15C0" w:rsidR="00131A86" w:rsidRDefault="00131A86" w:rsidP="00131A86">
      <w:pPr>
        <w:overflowPunct/>
        <w:autoSpaceDE/>
        <w:autoSpaceDN/>
        <w:adjustRightInd/>
        <w:textAlignment w:val="auto"/>
        <w:rPr>
          <w:b/>
          <w:bCs/>
          <w:lang w:eastAsia="x-none"/>
        </w:rPr>
      </w:pPr>
    </w:p>
    <w:p w14:paraId="128A3EDD" w14:textId="1013671A" w:rsidR="006C0249" w:rsidRDefault="0051717F" w:rsidP="002704BC">
      <w:pPr>
        <w:overflowPunct/>
        <w:autoSpaceDE/>
        <w:autoSpaceDN/>
        <w:adjustRightInd/>
        <w:ind w:firstLine="288"/>
        <w:textAlignment w:val="auto"/>
        <w:rPr>
          <w:lang w:eastAsia="x-none"/>
        </w:rPr>
      </w:pPr>
      <w:r w:rsidRPr="002704BC">
        <w:rPr>
          <w:lang w:eastAsia="x-none"/>
        </w:rPr>
        <w:t xml:space="preserve">For </w:t>
      </w:r>
      <w:r w:rsidRPr="009E2E82">
        <w:rPr>
          <w:lang w:eastAsia="x-none"/>
        </w:rPr>
        <w:t>multiple MBS services</w:t>
      </w:r>
      <w:r w:rsidRPr="002704BC">
        <w:rPr>
          <w:lang w:eastAsia="x-none"/>
        </w:rPr>
        <w:t xml:space="preserve">, we have got </w:t>
      </w:r>
      <w:r>
        <w:rPr>
          <w:lang w:eastAsia="x-none"/>
        </w:rPr>
        <w:t>LS reply</w:t>
      </w:r>
      <w:r w:rsidRPr="002704BC">
        <w:rPr>
          <w:lang w:eastAsia="x-none"/>
        </w:rPr>
        <w:t xml:space="preserve"> from RAN2 that UE need to support multiple G-RNTIs and/or G-CS-RNTIs</w:t>
      </w:r>
      <w:r w:rsidR="00723779">
        <w:rPr>
          <w:lang w:eastAsia="x-none"/>
        </w:rPr>
        <w:t xml:space="preserve"> and </w:t>
      </w:r>
      <w:r w:rsidRPr="002704BC">
        <w:rPr>
          <w:lang w:eastAsia="x-none"/>
        </w:rPr>
        <w:t>it is FFS whether this depends on UE capability</w:t>
      </w:r>
      <w:r w:rsidR="00723779">
        <w:rPr>
          <w:lang w:eastAsia="x-none"/>
        </w:rPr>
        <w:t xml:space="preserve"> [1]</w:t>
      </w:r>
      <w:r>
        <w:rPr>
          <w:lang w:eastAsia="x-none"/>
        </w:rPr>
        <w:t xml:space="preserve">. </w:t>
      </w:r>
      <w:r w:rsidR="006C0249">
        <w:rPr>
          <w:lang w:eastAsia="x-none"/>
        </w:rPr>
        <w:t>For IDLE/INACTIVE UEs receiving broadcast, RAN2 has agreed:</w:t>
      </w:r>
    </w:p>
    <w:p w14:paraId="6FB29FD0" w14:textId="77777777" w:rsidR="006C0249" w:rsidRPr="00147BDF" w:rsidRDefault="006C0249" w:rsidP="006C0249">
      <w:pPr>
        <w:pStyle w:val="Agreement"/>
        <w:tabs>
          <w:tab w:val="clear" w:pos="146"/>
          <w:tab w:val="num" w:pos="1619"/>
        </w:tabs>
        <w:ind w:left="1619"/>
        <w:rPr>
          <w:lang w:eastAsia="ja-JP"/>
        </w:rPr>
      </w:pPr>
      <w:r>
        <w:rPr>
          <w:lang w:eastAsia="ja-JP"/>
        </w:rPr>
        <w:t>New RNTI is defined for scheduling MCCH.</w:t>
      </w:r>
    </w:p>
    <w:p w14:paraId="516E0AD5" w14:textId="77777777" w:rsidR="006C0249" w:rsidRPr="00107947" w:rsidRDefault="006C0249" w:rsidP="006C0249">
      <w:pPr>
        <w:pStyle w:val="Agreement"/>
        <w:tabs>
          <w:tab w:val="clear" w:pos="146"/>
          <w:tab w:val="num" w:pos="1619"/>
        </w:tabs>
        <w:ind w:left="1619"/>
        <w:rPr>
          <w:lang w:eastAsia="zh-CN"/>
        </w:rPr>
      </w:pPr>
      <w:r w:rsidRPr="00107947">
        <w:rPr>
          <w:lang w:eastAsia="zh-CN"/>
        </w:rPr>
        <w:t>MCCH contents should include information about broadcast sessions such as G-RNTI, MBS session ID as well as scheduling information for MTCH (e.g. search space, DRX)</w:t>
      </w:r>
      <w:r>
        <w:rPr>
          <w:lang w:eastAsia="zh-CN"/>
        </w:rPr>
        <w:t>. L1 parameters that need to be included in MCCH are pending further RAN1 progress and input.</w:t>
      </w:r>
    </w:p>
    <w:p w14:paraId="08B5A957" w14:textId="77777777" w:rsidR="006C0249" w:rsidRPr="006C0249" w:rsidRDefault="006C0249" w:rsidP="002704BC">
      <w:pPr>
        <w:overflowPunct/>
        <w:autoSpaceDE/>
        <w:autoSpaceDN/>
        <w:adjustRightInd/>
        <w:ind w:firstLine="288"/>
        <w:textAlignment w:val="auto"/>
        <w:rPr>
          <w:lang w:val="en-GB" w:eastAsia="zh-CN"/>
        </w:rPr>
      </w:pPr>
    </w:p>
    <w:p w14:paraId="5CB60FAE" w14:textId="03C3868C" w:rsidR="006C0249" w:rsidRDefault="006C0249" w:rsidP="006C0249">
      <w:pPr>
        <w:overflowPunct/>
        <w:autoSpaceDE/>
        <w:autoSpaceDN/>
        <w:adjustRightInd/>
        <w:ind w:firstLine="288"/>
        <w:textAlignment w:val="auto"/>
        <w:rPr>
          <w:lang w:eastAsia="x-none"/>
        </w:rPr>
      </w:pPr>
      <w:r>
        <w:rPr>
          <w:lang w:eastAsia="x-none"/>
        </w:rPr>
        <w:t xml:space="preserve">For multiple broadcast services, RAN1 should send LS to RAN2 to ask whether UEs in all states need to support one or multiple </w:t>
      </w:r>
      <w:r>
        <w:rPr>
          <w:lang w:eastAsia="x-none"/>
        </w:rPr>
        <w:t>G-</w:t>
      </w:r>
      <w:r>
        <w:rPr>
          <w:lang w:eastAsia="x-none"/>
        </w:rPr>
        <w:t>RNTIs</w:t>
      </w:r>
      <w:r>
        <w:rPr>
          <w:lang w:eastAsia="x-none"/>
        </w:rPr>
        <w:t xml:space="preserve"> for MTCH indicated by MCCH</w:t>
      </w:r>
      <w:r>
        <w:rPr>
          <w:lang w:eastAsia="x-none"/>
        </w:rPr>
        <w:t>, one or multiple MCCH-RNTI</w:t>
      </w:r>
      <w:r>
        <w:rPr>
          <w:lang w:eastAsia="x-none"/>
        </w:rPr>
        <w:t>s</w:t>
      </w:r>
      <w:r>
        <w:rPr>
          <w:lang w:eastAsia="x-none"/>
        </w:rPr>
        <w:t>, and MCCH-N-RNTI if defined for MCCH change notification.</w:t>
      </w:r>
    </w:p>
    <w:p w14:paraId="50EE300C" w14:textId="77777777" w:rsidR="006C0249" w:rsidRPr="002704BC" w:rsidRDefault="006C0249" w:rsidP="002704BC">
      <w:pPr>
        <w:overflowPunct/>
        <w:autoSpaceDE/>
        <w:autoSpaceDN/>
        <w:adjustRightInd/>
        <w:ind w:firstLine="288"/>
        <w:textAlignment w:val="auto"/>
        <w:rPr>
          <w:lang w:eastAsia="x-none"/>
        </w:rPr>
      </w:pPr>
    </w:p>
    <w:p w14:paraId="0E68B316" w14:textId="77777777" w:rsidR="0051717F" w:rsidRPr="002704BC" w:rsidRDefault="0051717F" w:rsidP="00131A86">
      <w:pPr>
        <w:overflowPunct/>
        <w:autoSpaceDE/>
        <w:autoSpaceDN/>
        <w:adjustRightInd/>
        <w:textAlignment w:val="auto"/>
        <w:rPr>
          <w:lang w:eastAsia="x-none"/>
        </w:rPr>
      </w:pPr>
    </w:p>
    <w:p w14:paraId="16F20895" w14:textId="7537DA9C" w:rsidR="0051717F" w:rsidRDefault="00131A86" w:rsidP="00131A86">
      <w:pPr>
        <w:rPr>
          <w:lang w:eastAsia="x-none"/>
        </w:rPr>
      </w:pPr>
      <w:r>
        <w:rPr>
          <w:b/>
          <w:bCs/>
          <w:lang w:eastAsia="x-none"/>
        </w:rPr>
        <w:t xml:space="preserve">Proposal </w:t>
      </w:r>
      <w:r w:rsidR="009921C1">
        <w:rPr>
          <w:b/>
          <w:bCs/>
          <w:lang w:eastAsia="x-none"/>
        </w:rPr>
        <w:t>7</w:t>
      </w:r>
      <w:r>
        <w:rPr>
          <w:b/>
          <w:bCs/>
          <w:lang w:eastAsia="x-none"/>
        </w:rPr>
        <w:t xml:space="preserve">: </w:t>
      </w:r>
      <w:r w:rsidR="0051717F">
        <w:rPr>
          <w:b/>
          <w:bCs/>
          <w:lang w:eastAsia="x-none"/>
        </w:rPr>
        <w:t>Send LS to RAN2 to ask</w:t>
      </w:r>
      <w:r w:rsidR="0051717F" w:rsidRPr="00E42BA8">
        <w:rPr>
          <w:lang w:eastAsia="x-none"/>
        </w:rPr>
        <w:t xml:space="preserve"> </w:t>
      </w:r>
    </w:p>
    <w:p w14:paraId="67199990" w14:textId="366CC058" w:rsidR="0051717F" w:rsidRDefault="0051717F" w:rsidP="0051717F">
      <w:pPr>
        <w:pStyle w:val="ListParagraph"/>
        <w:numPr>
          <w:ilvl w:val="0"/>
          <w:numId w:val="18"/>
        </w:numPr>
        <w:rPr>
          <w:rFonts w:eastAsia="SimSun"/>
          <w:b/>
          <w:bCs/>
          <w:szCs w:val="20"/>
          <w:lang w:eastAsia="x-none"/>
        </w:rPr>
      </w:pPr>
      <w:r w:rsidRPr="002704BC">
        <w:rPr>
          <w:rFonts w:eastAsia="SimSun"/>
          <w:b/>
          <w:bCs/>
          <w:szCs w:val="20"/>
          <w:lang w:eastAsia="x-none"/>
        </w:rPr>
        <w:t xml:space="preserve">Whether RAN1 should consider the case of UE supporting multiple </w:t>
      </w:r>
      <w:r w:rsidR="006C0249">
        <w:rPr>
          <w:rFonts w:eastAsia="SimSun"/>
          <w:b/>
          <w:bCs/>
          <w:szCs w:val="20"/>
          <w:lang w:eastAsia="x-none"/>
        </w:rPr>
        <w:t>G</w:t>
      </w:r>
      <w:r w:rsidRPr="009E2E82">
        <w:rPr>
          <w:rFonts w:eastAsia="SimSun"/>
          <w:b/>
          <w:bCs/>
          <w:szCs w:val="20"/>
          <w:lang w:eastAsia="x-none"/>
        </w:rPr>
        <w:t xml:space="preserve">-RNTIs </w:t>
      </w:r>
      <w:r w:rsidR="006C0249">
        <w:rPr>
          <w:rFonts w:eastAsia="SimSun"/>
          <w:b/>
          <w:bCs/>
          <w:szCs w:val="20"/>
          <w:lang w:eastAsia="x-none"/>
        </w:rPr>
        <w:t>for MTCH</w:t>
      </w:r>
    </w:p>
    <w:p w14:paraId="3DBD6FAC" w14:textId="15231224" w:rsidR="0051717F" w:rsidRPr="002704BC" w:rsidRDefault="0051717F" w:rsidP="0051717F">
      <w:pPr>
        <w:pStyle w:val="ListParagraph"/>
        <w:numPr>
          <w:ilvl w:val="0"/>
          <w:numId w:val="18"/>
        </w:numPr>
        <w:rPr>
          <w:rFonts w:eastAsia="SimSun"/>
          <w:b/>
          <w:bCs/>
          <w:szCs w:val="20"/>
          <w:lang w:eastAsia="x-none"/>
        </w:rPr>
      </w:pPr>
      <w:r w:rsidRPr="002704BC">
        <w:rPr>
          <w:rFonts w:eastAsia="SimSun"/>
          <w:b/>
          <w:bCs/>
          <w:szCs w:val="20"/>
          <w:lang w:eastAsia="x-none"/>
        </w:rPr>
        <w:t xml:space="preserve">Whether RAN1 should consider the case of UE supporting multiple MCCH-RNTIs </w:t>
      </w:r>
    </w:p>
    <w:p w14:paraId="7435BA61" w14:textId="51FD47B6" w:rsidR="0051717F" w:rsidRPr="002704BC" w:rsidRDefault="0051717F" w:rsidP="002704BC">
      <w:pPr>
        <w:pStyle w:val="ListParagraph"/>
        <w:numPr>
          <w:ilvl w:val="0"/>
          <w:numId w:val="18"/>
        </w:numPr>
        <w:rPr>
          <w:b/>
          <w:bCs/>
          <w:lang w:eastAsia="x-none"/>
        </w:rPr>
      </w:pPr>
      <w:r w:rsidRPr="002704BC">
        <w:rPr>
          <w:rFonts w:eastAsia="SimSun"/>
          <w:b/>
          <w:bCs/>
          <w:szCs w:val="20"/>
          <w:lang w:eastAsia="x-none"/>
        </w:rPr>
        <w:t xml:space="preserve">Whether RAN1 should consider the case of UE supporting multiple </w:t>
      </w:r>
      <w:r>
        <w:rPr>
          <w:rFonts w:eastAsia="SimSun"/>
          <w:b/>
          <w:bCs/>
          <w:szCs w:val="20"/>
          <w:lang w:eastAsia="x-none"/>
        </w:rPr>
        <w:t>MCCH-N-RNTIs (if defined for MCCH change notification)</w:t>
      </w:r>
    </w:p>
    <w:p w14:paraId="5DC27303" w14:textId="687530EF" w:rsidR="00131A86" w:rsidRDefault="00131A86" w:rsidP="00131A86">
      <w:pPr>
        <w:rPr>
          <w:b/>
          <w:bCs/>
          <w:lang w:eastAsia="x-none"/>
        </w:rPr>
      </w:pPr>
    </w:p>
    <w:p w14:paraId="6B0D8979" w14:textId="77777777" w:rsidR="005766CE" w:rsidRPr="00192F10" w:rsidRDefault="005766CE" w:rsidP="005766CE">
      <w:pPr>
        <w:overflowPunct/>
        <w:autoSpaceDE/>
        <w:autoSpaceDN/>
        <w:adjustRightInd/>
        <w:textAlignment w:val="auto"/>
        <w:rPr>
          <w:b/>
          <w:bCs/>
          <w:lang w:eastAsia="x-none"/>
        </w:rPr>
      </w:pPr>
    </w:p>
    <w:p w14:paraId="00FC1483" w14:textId="0B583303" w:rsidR="00805F47" w:rsidRDefault="00805F47" w:rsidP="00940AE2">
      <w:pPr>
        <w:pStyle w:val="Heading2"/>
        <w:numPr>
          <w:ilvl w:val="1"/>
          <w:numId w:val="30"/>
        </w:numPr>
        <w:rPr>
          <w:lang w:eastAsia="zh-CN"/>
        </w:rPr>
      </w:pPr>
      <w:r>
        <w:rPr>
          <w:lang w:eastAsia="zh-CN"/>
        </w:rPr>
        <w:t xml:space="preserve">GC-PDSCH for Broadcast MCCH/MTCH </w:t>
      </w:r>
    </w:p>
    <w:p w14:paraId="61AB9C70" w14:textId="77777777" w:rsidR="00805F47" w:rsidRPr="0008049F" w:rsidRDefault="00805F47" w:rsidP="005766CE">
      <w:pPr>
        <w:jc w:val="both"/>
        <w:rPr>
          <w:lang w:eastAsia="x-none"/>
        </w:rPr>
      </w:pPr>
    </w:p>
    <w:p w14:paraId="63BF9507" w14:textId="494A1B63" w:rsidR="003940A8" w:rsidRPr="002B2A8D" w:rsidRDefault="003940A8" w:rsidP="00F509F8">
      <w:pPr>
        <w:pStyle w:val="ListParagraph"/>
        <w:numPr>
          <w:ilvl w:val="0"/>
          <w:numId w:val="18"/>
        </w:numPr>
        <w:jc w:val="both"/>
        <w:rPr>
          <w:i/>
          <w:iCs/>
          <w:lang w:eastAsia="x-none"/>
        </w:rPr>
      </w:pPr>
      <w:r w:rsidRPr="002B2A8D">
        <w:rPr>
          <w:i/>
          <w:iCs/>
          <w:lang w:eastAsia="x-none"/>
        </w:rPr>
        <w:t xml:space="preserve">GC-PDSCH configuration </w:t>
      </w:r>
    </w:p>
    <w:p w14:paraId="5903F833" w14:textId="77777777" w:rsidR="002B2A8D" w:rsidRDefault="002B2A8D" w:rsidP="005766CE">
      <w:pPr>
        <w:jc w:val="both"/>
        <w:rPr>
          <w:lang w:eastAsia="x-none"/>
        </w:rPr>
      </w:pPr>
    </w:p>
    <w:p w14:paraId="0F9D4D08" w14:textId="3A5B3B70" w:rsidR="00805F47" w:rsidRPr="00353735" w:rsidRDefault="00805F47" w:rsidP="005766CE">
      <w:pPr>
        <w:jc w:val="both"/>
        <w:rPr>
          <w:lang w:eastAsia="x-none"/>
        </w:rPr>
      </w:pPr>
      <w:r>
        <w:rPr>
          <w:lang w:eastAsia="x-none"/>
        </w:rPr>
        <w:t>For GC-</w:t>
      </w:r>
      <w:r w:rsidRPr="00353735">
        <w:rPr>
          <w:lang w:eastAsia="x-none"/>
        </w:rPr>
        <w:t xml:space="preserve">PDSCH </w:t>
      </w:r>
      <w:r>
        <w:rPr>
          <w:lang w:eastAsia="x-none"/>
        </w:rPr>
        <w:t xml:space="preserve">transmission of broadcast </w:t>
      </w:r>
      <w:r w:rsidRPr="00353735">
        <w:rPr>
          <w:lang w:eastAsia="x-none"/>
        </w:rPr>
        <w:t>MCCH/MTCH</w:t>
      </w:r>
      <w:r>
        <w:rPr>
          <w:lang w:eastAsia="x-none"/>
        </w:rPr>
        <w:t>, the configuration can be separately considered</w:t>
      </w:r>
      <w:r w:rsidR="00F135EF">
        <w:rPr>
          <w:lang w:eastAsia="x-none"/>
        </w:rPr>
        <w:t xml:space="preserve">, i.e., </w:t>
      </w:r>
      <w:proofErr w:type="spellStart"/>
      <w:r w:rsidR="00F135EF">
        <w:rPr>
          <w:lang w:eastAsia="x-none"/>
        </w:rPr>
        <w:t>pdsch</w:t>
      </w:r>
      <w:proofErr w:type="spellEnd"/>
      <w:r w:rsidR="00F135EF">
        <w:rPr>
          <w:lang w:eastAsia="x-none"/>
        </w:rPr>
        <w:t>-config in corresponding CFR for MCCH/MTCH</w:t>
      </w:r>
      <w:r>
        <w:rPr>
          <w:lang w:eastAsia="x-none"/>
        </w:rPr>
        <w:t>:</w:t>
      </w:r>
    </w:p>
    <w:p w14:paraId="20A0F0C5" w14:textId="69F61480" w:rsidR="00805F47" w:rsidRPr="00135D84" w:rsidRDefault="00805F47" w:rsidP="00F509F8">
      <w:pPr>
        <w:numPr>
          <w:ilvl w:val="1"/>
          <w:numId w:val="18"/>
        </w:numPr>
        <w:overflowPunct/>
        <w:autoSpaceDE/>
        <w:autoSpaceDN/>
        <w:adjustRightInd/>
        <w:ind w:left="810"/>
        <w:jc w:val="both"/>
        <w:textAlignment w:val="auto"/>
        <w:rPr>
          <w:lang w:eastAsia="x-none"/>
        </w:rPr>
      </w:pPr>
      <w:r>
        <w:rPr>
          <w:lang w:eastAsia="x-none"/>
        </w:rPr>
        <w:t>For sake of simplicity, GC-</w:t>
      </w:r>
      <w:r w:rsidRPr="00353735">
        <w:rPr>
          <w:lang w:eastAsia="x-none"/>
        </w:rPr>
        <w:t>PDSCH for MCCH</w:t>
      </w:r>
      <w:r>
        <w:rPr>
          <w:lang w:eastAsia="x-none"/>
        </w:rPr>
        <w:t xml:space="preserve"> can assume</w:t>
      </w:r>
      <w:r w:rsidRPr="00353735">
        <w:rPr>
          <w:lang w:eastAsia="x-none"/>
        </w:rPr>
        <w:t xml:space="preserve"> </w:t>
      </w:r>
      <w:r w:rsidR="00A233E4">
        <w:rPr>
          <w:lang w:eastAsia="x-none"/>
        </w:rPr>
        <w:t xml:space="preserve">QPSK and </w:t>
      </w:r>
      <w:r w:rsidR="00F8475A">
        <w:rPr>
          <w:lang w:eastAsia="x-none"/>
        </w:rPr>
        <w:t>single</w:t>
      </w:r>
      <w:r>
        <w:rPr>
          <w:lang w:eastAsia="x-none"/>
        </w:rPr>
        <w:t xml:space="preserve"> l</w:t>
      </w:r>
      <w:r w:rsidRPr="00353735">
        <w:rPr>
          <w:lang w:eastAsia="x-none"/>
        </w:rPr>
        <w:t xml:space="preserve">ayer, </w:t>
      </w:r>
      <w:r w:rsidR="00A233E4">
        <w:rPr>
          <w:lang w:eastAsia="x-none"/>
        </w:rPr>
        <w:t>similar as SIB/paging</w:t>
      </w:r>
      <w:r>
        <w:rPr>
          <w:lang w:eastAsia="x-none"/>
        </w:rPr>
        <w:t xml:space="preserve">. </w:t>
      </w:r>
    </w:p>
    <w:p w14:paraId="59416645" w14:textId="002913D8" w:rsidR="00805F47" w:rsidRDefault="00805F47" w:rsidP="00F509F8">
      <w:pPr>
        <w:numPr>
          <w:ilvl w:val="1"/>
          <w:numId w:val="18"/>
        </w:numPr>
        <w:overflowPunct/>
        <w:autoSpaceDE/>
        <w:autoSpaceDN/>
        <w:adjustRightInd/>
        <w:ind w:left="810"/>
        <w:jc w:val="both"/>
        <w:textAlignment w:val="auto"/>
        <w:rPr>
          <w:lang w:eastAsia="x-none"/>
        </w:rPr>
      </w:pPr>
      <w:r>
        <w:rPr>
          <w:lang w:eastAsia="x-none"/>
        </w:rPr>
        <w:t>GC-</w:t>
      </w:r>
      <w:r w:rsidRPr="00353735">
        <w:rPr>
          <w:lang w:eastAsia="x-none"/>
        </w:rPr>
        <w:t xml:space="preserve">PDSCH configuration for </w:t>
      </w:r>
      <w:r>
        <w:rPr>
          <w:lang w:eastAsia="x-none"/>
        </w:rPr>
        <w:t xml:space="preserve">broadcast </w:t>
      </w:r>
      <w:r w:rsidRPr="00353735">
        <w:rPr>
          <w:lang w:eastAsia="x-none"/>
        </w:rPr>
        <w:t xml:space="preserve">MTCH </w:t>
      </w:r>
      <w:r>
        <w:rPr>
          <w:lang w:eastAsia="x-none"/>
        </w:rPr>
        <w:t>can be more flexible,</w:t>
      </w:r>
      <w:r w:rsidRPr="00353735">
        <w:rPr>
          <w:lang w:eastAsia="x-none"/>
        </w:rPr>
        <w:t xml:space="preserve"> configured by MCCH.</w:t>
      </w:r>
    </w:p>
    <w:p w14:paraId="42EAE311" w14:textId="5C71D99A" w:rsidR="000E0ECB" w:rsidRPr="00135D84" w:rsidRDefault="000E0ECB" w:rsidP="00F509F8">
      <w:pPr>
        <w:numPr>
          <w:ilvl w:val="1"/>
          <w:numId w:val="18"/>
        </w:numPr>
        <w:overflowPunct/>
        <w:autoSpaceDE/>
        <w:autoSpaceDN/>
        <w:adjustRightInd/>
        <w:ind w:left="810"/>
        <w:jc w:val="both"/>
        <w:textAlignment w:val="auto"/>
        <w:rPr>
          <w:lang w:eastAsia="x-none"/>
        </w:rPr>
      </w:pPr>
      <w:r>
        <w:rPr>
          <w:lang w:eastAsia="x-none"/>
        </w:rPr>
        <w:t>Semi-static and dynamic repetitions can be configured for broadcast MCCH/MTCH to improve the link budget.</w:t>
      </w:r>
    </w:p>
    <w:p w14:paraId="55CF71AD" w14:textId="77777777" w:rsidR="005766CE" w:rsidRDefault="005766CE" w:rsidP="005766CE">
      <w:pPr>
        <w:rPr>
          <w:b/>
          <w:bCs/>
          <w:lang w:eastAsia="x-none"/>
        </w:rPr>
      </w:pPr>
    </w:p>
    <w:p w14:paraId="3CFD4174" w14:textId="7FDB00B1" w:rsidR="00805F47" w:rsidRDefault="00805F47" w:rsidP="005766CE">
      <w:pPr>
        <w:rPr>
          <w:b/>
          <w:bCs/>
          <w:lang w:eastAsia="x-none"/>
        </w:rPr>
      </w:pPr>
      <w:r w:rsidRPr="004E214B">
        <w:rPr>
          <w:b/>
          <w:bCs/>
          <w:lang w:eastAsia="x-none"/>
        </w:rPr>
        <w:t xml:space="preserve">Proposal </w:t>
      </w:r>
      <w:r w:rsidR="009921C1">
        <w:rPr>
          <w:b/>
          <w:bCs/>
          <w:lang w:eastAsia="x-none"/>
        </w:rPr>
        <w:t>8</w:t>
      </w:r>
      <w:r w:rsidRPr="004E214B">
        <w:rPr>
          <w:b/>
          <w:bCs/>
          <w:lang w:eastAsia="x-none"/>
        </w:rPr>
        <w:t>:</w:t>
      </w:r>
      <w:r>
        <w:rPr>
          <w:b/>
          <w:bCs/>
          <w:lang w:eastAsia="x-none"/>
        </w:rPr>
        <w:t xml:space="preserve"> </w:t>
      </w:r>
    </w:p>
    <w:p w14:paraId="5AC4D78E" w14:textId="70A4D75B" w:rsidR="00805F47" w:rsidRDefault="00805F47" w:rsidP="00F509F8">
      <w:pPr>
        <w:numPr>
          <w:ilvl w:val="0"/>
          <w:numId w:val="18"/>
        </w:numPr>
        <w:overflowPunct/>
        <w:autoSpaceDE/>
        <w:autoSpaceDN/>
        <w:adjustRightInd/>
        <w:textAlignment w:val="auto"/>
        <w:rPr>
          <w:b/>
          <w:bCs/>
          <w:lang w:eastAsia="x-none"/>
        </w:rPr>
      </w:pPr>
      <w:r>
        <w:rPr>
          <w:b/>
          <w:bCs/>
          <w:lang w:eastAsia="x-none"/>
        </w:rPr>
        <w:t xml:space="preserve">GC-PDSCH for </w:t>
      </w:r>
      <w:r w:rsidR="002241DA">
        <w:rPr>
          <w:b/>
          <w:bCs/>
          <w:lang w:eastAsia="x-none"/>
        </w:rPr>
        <w:t xml:space="preserve">broadcast </w:t>
      </w:r>
      <w:r>
        <w:rPr>
          <w:b/>
          <w:bCs/>
          <w:lang w:eastAsia="x-none"/>
        </w:rPr>
        <w:t>MCCH can use QPSK and</w:t>
      </w:r>
      <w:r w:rsidRPr="00756032">
        <w:rPr>
          <w:b/>
          <w:bCs/>
          <w:lang w:eastAsia="x-none"/>
        </w:rPr>
        <w:t xml:space="preserve"> </w:t>
      </w:r>
      <w:r>
        <w:rPr>
          <w:b/>
          <w:bCs/>
          <w:lang w:eastAsia="x-none"/>
        </w:rPr>
        <w:t xml:space="preserve">single </w:t>
      </w:r>
      <w:r w:rsidRPr="00756032">
        <w:rPr>
          <w:b/>
          <w:bCs/>
          <w:lang w:eastAsia="x-none"/>
        </w:rPr>
        <w:t>layer</w:t>
      </w:r>
      <w:r w:rsidR="00537071">
        <w:rPr>
          <w:b/>
          <w:bCs/>
          <w:lang w:eastAsia="x-none"/>
        </w:rPr>
        <w:t>.</w:t>
      </w:r>
    </w:p>
    <w:p w14:paraId="4C8E4950" w14:textId="114E92B5" w:rsidR="00805F47" w:rsidRDefault="00805F47" w:rsidP="00F509F8">
      <w:pPr>
        <w:numPr>
          <w:ilvl w:val="0"/>
          <w:numId w:val="18"/>
        </w:numPr>
        <w:overflowPunct/>
        <w:autoSpaceDE/>
        <w:autoSpaceDN/>
        <w:adjustRightInd/>
        <w:textAlignment w:val="auto"/>
        <w:rPr>
          <w:b/>
          <w:bCs/>
          <w:lang w:eastAsia="x-none"/>
        </w:rPr>
      </w:pPr>
      <w:r>
        <w:rPr>
          <w:b/>
          <w:bCs/>
          <w:lang w:eastAsia="x-none"/>
        </w:rPr>
        <w:t>GC-</w:t>
      </w:r>
      <w:r w:rsidRPr="003F0493">
        <w:rPr>
          <w:b/>
          <w:bCs/>
          <w:lang w:eastAsia="x-none"/>
        </w:rPr>
        <w:t>PDSCH</w:t>
      </w:r>
      <w:r>
        <w:rPr>
          <w:b/>
          <w:bCs/>
          <w:lang w:eastAsia="x-none"/>
        </w:rPr>
        <w:t xml:space="preserve"> </w:t>
      </w:r>
      <w:r w:rsidRPr="003F0493">
        <w:rPr>
          <w:b/>
          <w:bCs/>
          <w:lang w:eastAsia="x-none"/>
        </w:rPr>
        <w:t xml:space="preserve">for </w:t>
      </w:r>
      <w:r w:rsidR="002241DA">
        <w:rPr>
          <w:b/>
          <w:bCs/>
          <w:lang w:eastAsia="x-none"/>
        </w:rPr>
        <w:t xml:space="preserve">broadcast </w:t>
      </w:r>
      <w:r w:rsidRPr="003F0493">
        <w:rPr>
          <w:b/>
          <w:bCs/>
          <w:lang w:eastAsia="x-none"/>
        </w:rPr>
        <w:t>MTCH</w:t>
      </w:r>
      <w:r>
        <w:rPr>
          <w:b/>
          <w:bCs/>
          <w:lang w:eastAsia="x-none"/>
        </w:rPr>
        <w:t xml:space="preserve"> </w:t>
      </w:r>
      <w:r w:rsidRPr="003F0493">
        <w:rPr>
          <w:b/>
          <w:bCs/>
          <w:lang w:eastAsia="x-none"/>
        </w:rPr>
        <w:t>can be configured by MCCH</w:t>
      </w:r>
      <w:r>
        <w:rPr>
          <w:b/>
          <w:bCs/>
          <w:lang w:eastAsia="x-none"/>
        </w:rPr>
        <w:t xml:space="preserve"> to use flexible MCS.</w:t>
      </w:r>
    </w:p>
    <w:p w14:paraId="1CEE2635" w14:textId="0CE5EE56" w:rsidR="000B4A74" w:rsidRDefault="000B4A74" w:rsidP="005766CE">
      <w:pPr>
        <w:rPr>
          <w:b/>
          <w:bCs/>
          <w:lang w:eastAsia="x-none"/>
        </w:rPr>
      </w:pPr>
    </w:p>
    <w:p w14:paraId="63D64BC0" w14:textId="77777777" w:rsidR="00B378DA" w:rsidRDefault="00B378DA" w:rsidP="00B378DA">
      <w:pPr>
        <w:numPr>
          <w:ilvl w:val="0"/>
          <w:numId w:val="18"/>
        </w:numPr>
        <w:overflowPunct/>
        <w:autoSpaceDE/>
        <w:autoSpaceDN/>
        <w:adjustRightInd/>
        <w:spacing w:after="180"/>
        <w:jc w:val="both"/>
        <w:textAlignment w:val="auto"/>
        <w:rPr>
          <w:lang w:eastAsia="x-none"/>
        </w:rPr>
      </w:pPr>
      <w:r>
        <w:rPr>
          <w:lang w:eastAsia="x-none"/>
        </w:rPr>
        <w:t xml:space="preserve">GC-PDSCH repetition for broadcast </w:t>
      </w:r>
      <w:r w:rsidRPr="00353735">
        <w:rPr>
          <w:lang w:eastAsia="x-none"/>
        </w:rPr>
        <w:t>MCCH/MTCH</w:t>
      </w:r>
    </w:p>
    <w:p w14:paraId="2F24F72B" w14:textId="7005DB6D" w:rsidR="00B378DA" w:rsidRDefault="00B378DA" w:rsidP="00657A2D">
      <w:pPr>
        <w:ind w:firstLine="284"/>
        <w:jc w:val="both"/>
        <w:rPr>
          <w:color w:val="000000"/>
        </w:rPr>
      </w:pPr>
      <w:r w:rsidRPr="00F1762E">
        <w:rPr>
          <w:lang w:eastAsia="x-none"/>
        </w:rPr>
        <w:lastRenderedPageBreak/>
        <w:t>For RR</w:t>
      </w:r>
      <w:r>
        <w:rPr>
          <w:lang w:eastAsia="x-none"/>
        </w:rPr>
        <w:t xml:space="preserve">C_CONNECTED UEs, we have agreed </w:t>
      </w:r>
      <w:r>
        <w:rPr>
          <w:color w:val="000000"/>
        </w:rPr>
        <w:t>to</w:t>
      </w:r>
      <w:r w:rsidRPr="00F037D8">
        <w:rPr>
          <w:color w:val="000000"/>
        </w:rPr>
        <w:t xml:space="preserve"> support slot-level repetition for </w:t>
      </w:r>
      <w:r>
        <w:rPr>
          <w:color w:val="000000"/>
        </w:rPr>
        <w:t>GC-</w:t>
      </w:r>
      <w:r w:rsidRPr="00F037D8">
        <w:rPr>
          <w:color w:val="000000"/>
        </w:rPr>
        <w:t>PDSCH</w:t>
      </w:r>
      <w:r>
        <w:rPr>
          <w:color w:val="000000"/>
        </w:rPr>
        <w:t xml:space="preserve">. Similar </w:t>
      </w:r>
      <w:r>
        <w:rPr>
          <w:color w:val="000000"/>
        </w:rPr>
        <w:t>feature</w:t>
      </w:r>
      <w:r>
        <w:rPr>
          <w:color w:val="000000"/>
        </w:rPr>
        <w:t xml:space="preserve"> should be applied for RRC_IDLE/INACTIVE UEs, when receiving broadcast services. </w:t>
      </w:r>
      <w:r w:rsidR="00C6024B">
        <w:rPr>
          <w:color w:val="000000"/>
        </w:rPr>
        <w:t>Compared with multicast transmission, transmit diversity is relatively more important for broadcast transmission due to no CSI feedback and HARQ operation.</w:t>
      </w:r>
    </w:p>
    <w:p w14:paraId="7AD1633D" w14:textId="77777777" w:rsidR="00B378DA" w:rsidRDefault="00B378DA" w:rsidP="000E0ECB">
      <w:pPr>
        <w:rPr>
          <w:b/>
          <w:bCs/>
          <w:lang w:eastAsia="x-none"/>
        </w:rPr>
      </w:pPr>
    </w:p>
    <w:p w14:paraId="7A3BCA58" w14:textId="67B3E126" w:rsidR="000E0ECB" w:rsidRDefault="000E0ECB" w:rsidP="000E0ECB">
      <w:pPr>
        <w:rPr>
          <w:b/>
          <w:bCs/>
          <w:lang w:eastAsia="x-none"/>
        </w:rPr>
      </w:pPr>
      <w:r w:rsidRPr="004E214B">
        <w:rPr>
          <w:b/>
          <w:bCs/>
          <w:lang w:eastAsia="x-none"/>
        </w:rPr>
        <w:t xml:space="preserve">Proposal </w:t>
      </w:r>
      <w:r>
        <w:rPr>
          <w:b/>
          <w:bCs/>
          <w:lang w:eastAsia="x-none"/>
        </w:rPr>
        <w:t>9</w:t>
      </w:r>
      <w:r w:rsidRPr="004E214B">
        <w:rPr>
          <w:b/>
          <w:bCs/>
          <w:lang w:eastAsia="x-none"/>
        </w:rPr>
        <w:t>:</w:t>
      </w:r>
      <w:r>
        <w:rPr>
          <w:b/>
          <w:bCs/>
          <w:lang w:eastAsia="x-none"/>
        </w:rPr>
        <w:t xml:space="preserve"> </w:t>
      </w:r>
      <w:r w:rsidR="000E4717">
        <w:rPr>
          <w:b/>
          <w:bCs/>
          <w:lang w:eastAsia="x-none"/>
        </w:rPr>
        <w:t>S</w:t>
      </w:r>
      <w:r>
        <w:rPr>
          <w:b/>
          <w:bCs/>
          <w:lang w:eastAsia="x-none"/>
        </w:rPr>
        <w:t>upport semi-static and dynamic repetition configuration for broadcast</w:t>
      </w:r>
      <w:r w:rsidR="000E4717">
        <w:rPr>
          <w:b/>
          <w:bCs/>
          <w:lang w:eastAsia="x-none"/>
        </w:rPr>
        <w:t xml:space="preserve"> MCCH/MTCH</w:t>
      </w:r>
      <w:r w:rsidRPr="00192F10">
        <w:rPr>
          <w:b/>
          <w:bCs/>
          <w:lang w:eastAsia="x-none"/>
        </w:rPr>
        <w:t>.</w:t>
      </w:r>
    </w:p>
    <w:p w14:paraId="6BF51269" w14:textId="33D036B0" w:rsidR="000E0ECB" w:rsidRDefault="000E0ECB" w:rsidP="005766CE">
      <w:pPr>
        <w:rPr>
          <w:b/>
          <w:bCs/>
          <w:lang w:eastAsia="x-none"/>
        </w:rPr>
      </w:pPr>
    </w:p>
    <w:p w14:paraId="55CED12F" w14:textId="77777777" w:rsidR="000E0ECB" w:rsidRDefault="000E0ECB" w:rsidP="005766CE">
      <w:pPr>
        <w:rPr>
          <w:b/>
          <w:bCs/>
          <w:lang w:eastAsia="x-none"/>
        </w:rPr>
      </w:pPr>
    </w:p>
    <w:p w14:paraId="1FC7EA28" w14:textId="2952819E" w:rsidR="003940A8" w:rsidRPr="002B2A8D" w:rsidRDefault="003940A8" w:rsidP="00F509F8">
      <w:pPr>
        <w:pStyle w:val="ListParagraph"/>
        <w:numPr>
          <w:ilvl w:val="0"/>
          <w:numId w:val="18"/>
        </w:numPr>
        <w:jc w:val="both"/>
        <w:rPr>
          <w:i/>
          <w:iCs/>
          <w:lang w:eastAsia="x-none"/>
        </w:rPr>
      </w:pPr>
      <w:r w:rsidRPr="002B2A8D">
        <w:rPr>
          <w:i/>
          <w:iCs/>
          <w:lang w:eastAsia="x-none"/>
        </w:rPr>
        <w:t>HARQ process for GC-PDSCH</w:t>
      </w:r>
    </w:p>
    <w:p w14:paraId="5D436549" w14:textId="77777777" w:rsidR="002B2A8D" w:rsidRDefault="002B2A8D" w:rsidP="002B2A8D">
      <w:pPr>
        <w:jc w:val="both"/>
        <w:rPr>
          <w:lang w:eastAsia="x-none"/>
        </w:rPr>
      </w:pPr>
    </w:p>
    <w:p w14:paraId="6A5F809F" w14:textId="127B3CF4" w:rsidR="00F135EF" w:rsidRDefault="00F135EF" w:rsidP="005766CE">
      <w:pPr>
        <w:overflowPunct/>
        <w:autoSpaceDE/>
        <w:autoSpaceDN/>
        <w:adjustRightInd/>
        <w:ind w:firstLine="288"/>
        <w:jc w:val="both"/>
        <w:textAlignment w:val="auto"/>
        <w:rPr>
          <w:lang w:eastAsia="x-none"/>
        </w:rPr>
      </w:pPr>
      <w:r>
        <w:rPr>
          <w:lang w:eastAsia="x-none"/>
        </w:rPr>
        <w:t>In last meeting, we have discussed the HARQ process number for multicast and have following conclusion:</w:t>
      </w:r>
    </w:p>
    <w:p w14:paraId="18C09D63" w14:textId="77777777" w:rsidR="00F135EF" w:rsidRPr="0091785C" w:rsidRDefault="00F135EF" w:rsidP="005766CE">
      <w:pPr>
        <w:ind w:left="288"/>
        <w:rPr>
          <w:u w:val="single"/>
          <w:lang w:eastAsia="x-none"/>
        </w:rPr>
      </w:pPr>
      <w:r w:rsidRPr="0091785C">
        <w:rPr>
          <w:u w:val="single"/>
          <w:lang w:eastAsia="x-none"/>
        </w:rPr>
        <w:t>Conclusion:</w:t>
      </w:r>
    </w:p>
    <w:p w14:paraId="30628BC6" w14:textId="77777777" w:rsidR="00F135EF" w:rsidRPr="00CE6CB2" w:rsidRDefault="00F135EF" w:rsidP="005766CE">
      <w:pPr>
        <w:ind w:left="288"/>
        <w:rPr>
          <w:lang w:eastAsia="x-none"/>
        </w:rPr>
      </w:pPr>
      <w:r w:rsidRPr="00CE6CB2">
        <w:rPr>
          <w:lang w:eastAsia="x-none"/>
        </w:rPr>
        <w:t>The maximum number of HARQ processes per cell, currently supported for unicast, is kept unchanged for UE to support multicast reception.</w:t>
      </w:r>
    </w:p>
    <w:p w14:paraId="4F98F63B" w14:textId="3BEE0B93" w:rsidR="00F135EF" w:rsidRDefault="00F135EF" w:rsidP="00F509F8">
      <w:pPr>
        <w:numPr>
          <w:ilvl w:val="0"/>
          <w:numId w:val="29"/>
        </w:numPr>
        <w:overflowPunct/>
        <w:autoSpaceDE/>
        <w:autoSpaceDN/>
        <w:adjustRightInd/>
        <w:ind w:left="1008"/>
        <w:textAlignment w:val="auto"/>
        <w:rPr>
          <w:lang w:eastAsia="x-none"/>
        </w:rPr>
      </w:pPr>
      <w:r w:rsidRPr="00CE6CB2">
        <w:rPr>
          <w:lang w:eastAsia="x-none"/>
        </w:rPr>
        <w:t xml:space="preserve">How to allocate HARQ processes between unicast and multicast is up to </w:t>
      </w:r>
      <w:proofErr w:type="spellStart"/>
      <w:r w:rsidRPr="00CE6CB2">
        <w:rPr>
          <w:lang w:eastAsia="x-none"/>
        </w:rPr>
        <w:t>gNB</w:t>
      </w:r>
      <w:proofErr w:type="spellEnd"/>
      <w:r w:rsidRPr="00CE6CB2">
        <w:rPr>
          <w:lang w:eastAsia="x-none"/>
        </w:rPr>
        <w:t>.</w:t>
      </w:r>
    </w:p>
    <w:p w14:paraId="363EE0FE" w14:textId="77777777" w:rsidR="00F135EF" w:rsidRPr="00CE6CB2" w:rsidRDefault="00F135EF" w:rsidP="005766CE">
      <w:pPr>
        <w:overflowPunct/>
        <w:autoSpaceDE/>
        <w:autoSpaceDN/>
        <w:adjustRightInd/>
        <w:ind w:left="1008"/>
        <w:textAlignment w:val="auto"/>
        <w:rPr>
          <w:lang w:eastAsia="x-none"/>
        </w:rPr>
      </w:pPr>
    </w:p>
    <w:p w14:paraId="773C78DF" w14:textId="6048AE1D" w:rsidR="000B4A74" w:rsidRDefault="00F135EF" w:rsidP="005766CE">
      <w:pPr>
        <w:overflowPunct/>
        <w:autoSpaceDE/>
        <w:autoSpaceDN/>
        <w:adjustRightInd/>
        <w:jc w:val="both"/>
        <w:textAlignment w:val="auto"/>
        <w:rPr>
          <w:lang w:val="en-GB" w:eastAsia="x-none"/>
        </w:rPr>
      </w:pPr>
      <w:r>
        <w:rPr>
          <w:lang w:eastAsia="x-none"/>
        </w:rPr>
        <w:t xml:space="preserve">However, it is not clear </w:t>
      </w:r>
      <w:r w:rsidR="00C61B0A">
        <w:rPr>
          <w:lang w:eastAsia="x-none"/>
        </w:rPr>
        <w:t>the case of</w:t>
      </w:r>
      <w:r w:rsidR="000B4A74">
        <w:rPr>
          <w:lang w:eastAsia="x-none"/>
        </w:rPr>
        <w:t xml:space="preserve"> </w:t>
      </w:r>
      <w:r w:rsidR="00DD7A33">
        <w:rPr>
          <w:lang w:eastAsia="x-none"/>
        </w:rPr>
        <w:t xml:space="preserve">NR </w:t>
      </w:r>
      <w:r>
        <w:rPr>
          <w:lang w:eastAsia="x-none"/>
        </w:rPr>
        <w:t xml:space="preserve">broadcast </w:t>
      </w:r>
      <w:r w:rsidR="000B4A74">
        <w:rPr>
          <w:lang w:eastAsia="x-none"/>
        </w:rPr>
        <w:t>GC-PDSCH</w:t>
      </w:r>
      <w:r>
        <w:rPr>
          <w:lang w:eastAsia="x-none"/>
        </w:rPr>
        <w:t>.</w:t>
      </w:r>
      <w:r w:rsidR="00DD7A33">
        <w:rPr>
          <w:lang w:eastAsia="x-none"/>
        </w:rPr>
        <w:t xml:space="preserve"> </w:t>
      </w:r>
      <w:r w:rsidR="00BD3414">
        <w:rPr>
          <w:lang w:eastAsia="x-none"/>
        </w:rPr>
        <w:t>For</w:t>
      </w:r>
      <w:r w:rsidR="00DD7A33" w:rsidRPr="00DD7A33">
        <w:rPr>
          <w:lang w:eastAsia="x-none"/>
        </w:rPr>
        <w:t xml:space="preserve"> LTE broadcast</w:t>
      </w:r>
      <w:r w:rsidR="00C61B0A">
        <w:rPr>
          <w:lang w:eastAsia="x-none"/>
        </w:rPr>
        <w:t xml:space="preserve"> with no QoS requirement</w:t>
      </w:r>
      <w:r w:rsidR="00DD7A33" w:rsidRPr="00DD7A33">
        <w:rPr>
          <w:lang w:eastAsia="x-none"/>
        </w:rPr>
        <w:t xml:space="preserve">, e.g., SC-PTM, MBSFN, </w:t>
      </w:r>
      <w:proofErr w:type="spellStart"/>
      <w:r w:rsidR="00DD7A33" w:rsidRPr="00DD7A33">
        <w:rPr>
          <w:lang w:eastAsia="x-none"/>
        </w:rPr>
        <w:t>EnTV</w:t>
      </w:r>
      <w:proofErr w:type="spellEnd"/>
      <w:r w:rsidR="00DD7A33" w:rsidRPr="00DD7A33">
        <w:rPr>
          <w:lang w:eastAsia="x-none"/>
        </w:rPr>
        <w:t xml:space="preserve">, no HARQ </w:t>
      </w:r>
      <w:r w:rsidR="00DD7A33">
        <w:rPr>
          <w:lang w:eastAsia="x-none"/>
        </w:rPr>
        <w:t>combining</w:t>
      </w:r>
      <w:r w:rsidR="00DD7A33" w:rsidRPr="00DD7A33">
        <w:rPr>
          <w:lang w:eastAsia="x-none"/>
        </w:rPr>
        <w:t xml:space="preserve"> is supported</w:t>
      </w:r>
      <w:r w:rsidR="00DD7A33">
        <w:rPr>
          <w:lang w:eastAsia="x-none"/>
        </w:rPr>
        <w:t xml:space="preserve">. </w:t>
      </w:r>
      <w:r w:rsidR="00DD7A33" w:rsidRPr="00DD7A33">
        <w:rPr>
          <w:lang w:eastAsia="x-none"/>
        </w:rPr>
        <w:t>In NR, a dedicated HARQ process is used for SIB</w:t>
      </w:r>
      <w:r w:rsidR="00DD7A33">
        <w:rPr>
          <w:lang w:eastAsia="x-none"/>
        </w:rPr>
        <w:t>, not occupying the total number of HARQ processes for u</w:t>
      </w:r>
      <w:proofErr w:type="spellStart"/>
      <w:r w:rsidR="00DD7A33" w:rsidRPr="00DD7A33">
        <w:rPr>
          <w:lang w:val="en-GB" w:eastAsia="x-none"/>
        </w:rPr>
        <w:t>nicast</w:t>
      </w:r>
      <w:proofErr w:type="spellEnd"/>
      <w:r w:rsidR="00DD7A33">
        <w:rPr>
          <w:lang w:val="en-GB" w:eastAsia="x-none"/>
        </w:rPr>
        <w:t>.</w:t>
      </w:r>
      <w:r w:rsidR="00C61B0A">
        <w:rPr>
          <w:lang w:val="en-GB" w:eastAsia="x-none"/>
        </w:rPr>
        <w:t xml:space="preserve"> For</w:t>
      </w:r>
      <w:r w:rsidR="00DD7A33">
        <w:rPr>
          <w:lang w:val="en-GB" w:eastAsia="x-none"/>
        </w:rPr>
        <w:t xml:space="preserve"> NR Rel-17</w:t>
      </w:r>
      <w:r w:rsidR="00C61B0A">
        <w:rPr>
          <w:lang w:val="en-GB" w:eastAsia="x-none"/>
        </w:rPr>
        <w:t xml:space="preserve"> broadcast</w:t>
      </w:r>
      <w:r w:rsidR="00DD7A33">
        <w:rPr>
          <w:lang w:val="en-GB" w:eastAsia="x-none"/>
        </w:rPr>
        <w:t xml:space="preserve">, RAN1 </w:t>
      </w:r>
      <w:r w:rsidR="00C61B0A">
        <w:rPr>
          <w:lang w:val="en-GB" w:eastAsia="x-none"/>
        </w:rPr>
        <w:t>needs to</w:t>
      </w:r>
      <w:r w:rsidR="00DD7A33">
        <w:rPr>
          <w:lang w:val="en-GB" w:eastAsia="x-none"/>
        </w:rPr>
        <w:t xml:space="preserve"> discuss whether</w:t>
      </w:r>
      <w:r w:rsidR="00C61B0A">
        <w:rPr>
          <w:lang w:val="en-GB" w:eastAsia="x-none"/>
        </w:rPr>
        <w:t>/how</w:t>
      </w:r>
      <w:r w:rsidR="00DD7A33">
        <w:rPr>
          <w:lang w:val="en-GB" w:eastAsia="x-none"/>
        </w:rPr>
        <w:t xml:space="preserve"> to </w:t>
      </w:r>
      <w:r w:rsidR="00C61B0A">
        <w:rPr>
          <w:lang w:val="en-GB" w:eastAsia="x-none"/>
        </w:rPr>
        <w:t>allocate</w:t>
      </w:r>
      <w:r w:rsidR="00DD7A33">
        <w:rPr>
          <w:lang w:val="en-GB" w:eastAsia="x-none"/>
        </w:rPr>
        <w:t xml:space="preserve"> HARQ process(es) for broadcast.</w:t>
      </w:r>
    </w:p>
    <w:p w14:paraId="5F0C46A1" w14:textId="1241BC9F" w:rsidR="00DD7A33" w:rsidRDefault="00DD7A33" w:rsidP="00F509F8">
      <w:pPr>
        <w:pStyle w:val="ListParagraph"/>
        <w:numPr>
          <w:ilvl w:val="0"/>
          <w:numId w:val="18"/>
        </w:numPr>
        <w:jc w:val="both"/>
        <w:rPr>
          <w:lang w:eastAsia="x-none"/>
        </w:rPr>
      </w:pPr>
      <w:r>
        <w:rPr>
          <w:lang w:eastAsia="x-none"/>
        </w:rPr>
        <w:t xml:space="preserve">Opt1: not support HARQ combining for broadcast, </w:t>
      </w:r>
      <w:r w:rsidR="00C61B0A">
        <w:rPr>
          <w:lang w:eastAsia="x-none"/>
        </w:rPr>
        <w:t>not requiring</w:t>
      </w:r>
      <w:r w:rsidRPr="00DD7A33">
        <w:rPr>
          <w:lang w:eastAsia="x-none"/>
        </w:rPr>
        <w:t xml:space="preserve"> HARQ process(es)</w:t>
      </w:r>
    </w:p>
    <w:p w14:paraId="201B07F3" w14:textId="69361216" w:rsidR="00DD7A33" w:rsidRPr="006207AF" w:rsidRDefault="00DD7A33" w:rsidP="00F509F8">
      <w:pPr>
        <w:pStyle w:val="ListParagraph"/>
        <w:numPr>
          <w:ilvl w:val="0"/>
          <w:numId w:val="18"/>
        </w:numPr>
        <w:jc w:val="both"/>
        <w:rPr>
          <w:lang w:eastAsia="x-none"/>
        </w:rPr>
      </w:pPr>
      <w:r>
        <w:rPr>
          <w:lang w:eastAsia="x-none"/>
        </w:rPr>
        <w:t>Opt2: support HARQ combining for broadcast, requir</w:t>
      </w:r>
      <w:r w:rsidR="00C61B0A">
        <w:rPr>
          <w:lang w:eastAsia="x-none"/>
        </w:rPr>
        <w:t>ing</w:t>
      </w:r>
      <w:r>
        <w:rPr>
          <w:lang w:eastAsia="x-none"/>
        </w:rPr>
        <w:t xml:space="preserve"> HARQ process(es).</w:t>
      </w:r>
    </w:p>
    <w:p w14:paraId="23BD38BC" w14:textId="77777777" w:rsidR="00DD7A33" w:rsidRPr="00DD7A33" w:rsidRDefault="00DD7A33" w:rsidP="00F509F8">
      <w:pPr>
        <w:numPr>
          <w:ilvl w:val="1"/>
          <w:numId w:val="18"/>
        </w:numPr>
        <w:rPr>
          <w:lang w:eastAsia="x-none"/>
        </w:rPr>
      </w:pPr>
      <w:r w:rsidRPr="00DD7A33">
        <w:rPr>
          <w:lang w:eastAsia="x-none"/>
        </w:rPr>
        <w:t>Opt2-1: introduce additional dedicated HARQ process(es)</w:t>
      </w:r>
    </w:p>
    <w:p w14:paraId="2D364064" w14:textId="06F9460F" w:rsidR="00DD7A33" w:rsidRPr="00DD7A33" w:rsidRDefault="00EC75ED" w:rsidP="00F509F8">
      <w:pPr>
        <w:numPr>
          <w:ilvl w:val="2"/>
          <w:numId w:val="18"/>
        </w:numPr>
        <w:rPr>
          <w:lang w:eastAsia="x-none"/>
        </w:rPr>
      </w:pPr>
      <w:r>
        <w:rPr>
          <w:lang w:eastAsia="x-none"/>
        </w:rPr>
        <w:t>I</w:t>
      </w:r>
      <w:r w:rsidR="00DD7A33" w:rsidRPr="00DD7A33">
        <w:rPr>
          <w:lang w:eastAsia="x-none"/>
        </w:rPr>
        <w:t>ncrease</w:t>
      </w:r>
      <w:r>
        <w:rPr>
          <w:lang w:eastAsia="x-none"/>
        </w:rPr>
        <w:t xml:space="preserve"> the</w:t>
      </w:r>
      <w:r w:rsidR="00DD7A33" w:rsidRPr="00DD7A33">
        <w:rPr>
          <w:lang w:eastAsia="x-none"/>
        </w:rPr>
        <w:t xml:space="preserve"> total number of HARQ processes per UE, which </w:t>
      </w:r>
      <w:r w:rsidR="00360356">
        <w:rPr>
          <w:lang w:eastAsia="x-none"/>
        </w:rPr>
        <w:t xml:space="preserve">may </w:t>
      </w:r>
      <w:r w:rsidR="00DD7A33" w:rsidRPr="00DD7A33">
        <w:rPr>
          <w:lang w:eastAsia="x-none"/>
        </w:rPr>
        <w:t>increase UE complexity due to larger soft buffer</w:t>
      </w:r>
    </w:p>
    <w:p w14:paraId="4F4909C9" w14:textId="77777777" w:rsidR="00DD7A33" w:rsidRPr="00DD7A33" w:rsidRDefault="00DD7A33" w:rsidP="00F509F8">
      <w:pPr>
        <w:numPr>
          <w:ilvl w:val="1"/>
          <w:numId w:val="18"/>
        </w:numPr>
        <w:rPr>
          <w:lang w:eastAsia="x-none"/>
        </w:rPr>
      </w:pPr>
      <w:r w:rsidRPr="00DD7A33">
        <w:rPr>
          <w:lang w:eastAsia="x-none"/>
        </w:rPr>
        <w:t>Opt2-2: share the dedicated HARQ process with SIB</w:t>
      </w:r>
    </w:p>
    <w:p w14:paraId="400940C8" w14:textId="77777777" w:rsidR="00DD7A33" w:rsidRPr="00DD7A33" w:rsidRDefault="00DD7A33" w:rsidP="00F509F8">
      <w:pPr>
        <w:numPr>
          <w:ilvl w:val="2"/>
          <w:numId w:val="18"/>
        </w:numPr>
        <w:rPr>
          <w:lang w:eastAsia="x-none"/>
        </w:rPr>
      </w:pPr>
      <w:r w:rsidRPr="00DD7A33">
        <w:rPr>
          <w:lang w:eastAsia="x-none"/>
        </w:rPr>
        <w:t>Limited to the HARQ process with low data rate/QPSK due to small soft buffer for SIB</w:t>
      </w:r>
    </w:p>
    <w:p w14:paraId="3E070D8D" w14:textId="5F2B57F2" w:rsidR="00DD7A33" w:rsidRPr="00DD7A33" w:rsidRDefault="00BE1D63" w:rsidP="00F509F8">
      <w:pPr>
        <w:numPr>
          <w:ilvl w:val="2"/>
          <w:numId w:val="18"/>
        </w:numPr>
        <w:rPr>
          <w:lang w:eastAsia="x-none"/>
        </w:rPr>
      </w:pPr>
      <w:r>
        <w:rPr>
          <w:lang w:eastAsia="x-none"/>
        </w:rPr>
        <w:t>May</w:t>
      </w:r>
      <w:r w:rsidR="00DD7A33" w:rsidRPr="00DD7A33">
        <w:rPr>
          <w:lang w:eastAsia="x-none"/>
        </w:rPr>
        <w:t xml:space="preserve"> need different scheduling window for SIB and broadcast</w:t>
      </w:r>
    </w:p>
    <w:p w14:paraId="2F9FAC58" w14:textId="77777777" w:rsidR="00DD7A33" w:rsidRPr="00DD7A33" w:rsidRDefault="00DD7A33" w:rsidP="00F509F8">
      <w:pPr>
        <w:numPr>
          <w:ilvl w:val="1"/>
          <w:numId w:val="18"/>
        </w:numPr>
        <w:rPr>
          <w:lang w:eastAsia="x-none"/>
        </w:rPr>
      </w:pPr>
      <w:r w:rsidRPr="00DD7A33">
        <w:rPr>
          <w:lang w:eastAsia="x-none"/>
        </w:rPr>
        <w:t xml:space="preserve">Opt2-3: borrow HARQ process(es) from unicast/multicast </w:t>
      </w:r>
    </w:p>
    <w:p w14:paraId="0544E3F1" w14:textId="1F1DE1D6" w:rsidR="00EC75ED" w:rsidRDefault="00EC75ED" w:rsidP="00F509F8">
      <w:pPr>
        <w:numPr>
          <w:ilvl w:val="2"/>
          <w:numId w:val="18"/>
        </w:numPr>
        <w:rPr>
          <w:lang w:eastAsia="x-none"/>
        </w:rPr>
      </w:pPr>
      <w:r>
        <w:rPr>
          <w:lang w:eastAsia="x-none"/>
        </w:rPr>
        <w:t xml:space="preserve">No </w:t>
      </w:r>
      <w:r w:rsidR="00DD7A33" w:rsidRPr="00DD7A33">
        <w:rPr>
          <w:lang w:eastAsia="x-none"/>
        </w:rPr>
        <w:t xml:space="preserve">increase </w:t>
      </w:r>
      <w:r>
        <w:rPr>
          <w:lang w:eastAsia="x-none"/>
        </w:rPr>
        <w:t xml:space="preserve">the </w:t>
      </w:r>
      <w:r w:rsidR="00DD7A33" w:rsidRPr="00DD7A33">
        <w:rPr>
          <w:lang w:eastAsia="x-none"/>
        </w:rPr>
        <w:t>total number of HARQ processes per UE</w:t>
      </w:r>
    </w:p>
    <w:p w14:paraId="586D80B8" w14:textId="798D47DE" w:rsidR="00EC75ED" w:rsidRDefault="00BE1D63" w:rsidP="00F509F8">
      <w:pPr>
        <w:numPr>
          <w:ilvl w:val="2"/>
          <w:numId w:val="18"/>
        </w:numPr>
        <w:rPr>
          <w:lang w:eastAsia="x-none"/>
        </w:rPr>
      </w:pPr>
      <w:r>
        <w:rPr>
          <w:lang w:eastAsia="x-none"/>
        </w:rPr>
        <w:t>May n</w:t>
      </w:r>
      <w:r w:rsidR="00DD7A33" w:rsidRPr="00DD7A33">
        <w:rPr>
          <w:lang w:eastAsia="x-none"/>
        </w:rPr>
        <w:t xml:space="preserve">eed different scheduling window for </w:t>
      </w:r>
      <w:r w:rsidR="00EC75ED">
        <w:rPr>
          <w:lang w:eastAsia="x-none"/>
        </w:rPr>
        <w:t>unicast/multicast/</w:t>
      </w:r>
      <w:r w:rsidR="00DD7A33" w:rsidRPr="00DD7A33">
        <w:rPr>
          <w:lang w:eastAsia="x-none"/>
        </w:rPr>
        <w:t>broadcast</w:t>
      </w:r>
    </w:p>
    <w:p w14:paraId="0AF4EE75" w14:textId="77777777" w:rsidR="00EC75ED" w:rsidRDefault="00EC75ED" w:rsidP="005766CE">
      <w:pPr>
        <w:rPr>
          <w:lang w:eastAsia="x-none"/>
        </w:rPr>
      </w:pPr>
    </w:p>
    <w:p w14:paraId="08902236" w14:textId="751CE62B" w:rsidR="00DD7A33" w:rsidRDefault="006F305F" w:rsidP="005766CE">
      <w:pPr>
        <w:ind w:firstLine="288"/>
        <w:rPr>
          <w:b/>
          <w:bCs/>
          <w:lang w:eastAsia="x-none"/>
        </w:rPr>
      </w:pPr>
      <w:r>
        <w:rPr>
          <w:lang w:eastAsia="x-none"/>
        </w:rPr>
        <w:t>Opt1 is similar as LTE broadcast. Opt2 is beneficial to improve the robustness of NR Rel-17 broadcast, but Opt2-1 and 2-2 are not preferred. Regarding Opt2-3, at least f</w:t>
      </w:r>
      <w:r w:rsidR="00BE1D63">
        <w:rPr>
          <w:lang w:eastAsia="x-none"/>
        </w:rPr>
        <w:t xml:space="preserve">or RRC_IDLE/INACTIVE UEs, </w:t>
      </w:r>
      <w:r w:rsidR="00DD7A33" w:rsidRPr="00DD7A33">
        <w:rPr>
          <w:lang w:eastAsia="x-none"/>
        </w:rPr>
        <w:t>the HARQ processes of unicast/multicast are available</w:t>
      </w:r>
      <w:r w:rsidR="0095449D">
        <w:rPr>
          <w:lang w:eastAsia="x-none"/>
        </w:rPr>
        <w:t>,</w:t>
      </w:r>
      <w:r w:rsidR="00B5282C">
        <w:rPr>
          <w:lang w:eastAsia="x-none"/>
        </w:rPr>
        <w:t xml:space="preserve"> and </w:t>
      </w:r>
      <w:r w:rsidR="00BE1D63">
        <w:rPr>
          <w:lang w:eastAsia="x-none"/>
        </w:rPr>
        <w:t xml:space="preserve">it </w:t>
      </w:r>
      <w:r w:rsidR="0095449D">
        <w:rPr>
          <w:lang w:eastAsia="x-none"/>
        </w:rPr>
        <w:t>is possible</w:t>
      </w:r>
      <w:r w:rsidR="00BE1D63">
        <w:rPr>
          <w:lang w:eastAsia="x-none"/>
        </w:rPr>
        <w:t xml:space="preserve"> to </w:t>
      </w:r>
      <w:r w:rsidR="00B5282C">
        <w:rPr>
          <w:lang w:eastAsia="x-none"/>
        </w:rPr>
        <w:t>support</w:t>
      </w:r>
      <w:r w:rsidR="00BE1D63">
        <w:rPr>
          <w:lang w:eastAsia="x-none"/>
        </w:rPr>
        <w:t xml:space="preserve"> HARQ combining </w:t>
      </w:r>
      <w:r w:rsidR="00B5282C">
        <w:rPr>
          <w:lang w:eastAsia="x-none"/>
        </w:rPr>
        <w:t xml:space="preserve">for broadcast </w:t>
      </w:r>
      <w:r w:rsidR="0003352B">
        <w:rPr>
          <w:lang w:eastAsia="x-none"/>
        </w:rPr>
        <w:t xml:space="preserve">MCCH/MTCH </w:t>
      </w:r>
      <w:r w:rsidR="00B5282C">
        <w:rPr>
          <w:lang w:eastAsia="x-none"/>
        </w:rPr>
        <w:t>without increasing the UE soft buffer</w:t>
      </w:r>
      <w:r>
        <w:rPr>
          <w:lang w:eastAsia="x-none"/>
        </w:rPr>
        <w:t xml:space="preserve"> size</w:t>
      </w:r>
      <w:r w:rsidR="00BE1D63">
        <w:rPr>
          <w:lang w:eastAsia="x-none"/>
        </w:rPr>
        <w:t xml:space="preserve">. </w:t>
      </w:r>
      <w:r w:rsidR="00B5282C">
        <w:rPr>
          <w:lang w:eastAsia="x-none"/>
        </w:rPr>
        <w:t>F</w:t>
      </w:r>
      <w:r w:rsidR="00DD7A33" w:rsidRPr="00DD7A33">
        <w:rPr>
          <w:lang w:eastAsia="x-none"/>
        </w:rPr>
        <w:t xml:space="preserve">or RRC_CONNECTE UEs, </w:t>
      </w:r>
      <w:r w:rsidR="00B5282C">
        <w:rPr>
          <w:lang w:eastAsia="x-none"/>
        </w:rPr>
        <w:t>if redundant HARQ process is available</w:t>
      </w:r>
      <w:r>
        <w:rPr>
          <w:lang w:eastAsia="x-none"/>
        </w:rPr>
        <w:t xml:space="preserve"> (up to </w:t>
      </w:r>
      <w:proofErr w:type="spellStart"/>
      <w:r>
        <w:rPr>
          <w:lang w:eastAsia="x-none"/>
        </w:rPr>
        <w:t>gNB</w:t>
      </w:r>
      <w:proofErr w:type="spellEnd"/>
      <w:r>
        <w:rPr>
          <w:lang w:eastAsia="x-none"/>
        </w:rPr>
        <w:t xml:space="preserve"> scheduling)</w:t>
      </w:r>
      <w:r w:rsidR="0095449D">
        <w:rPr>
          <w:lang w:eastAsia="x-none"/>
        </w:rPr>
        <w:t xml:space="preserve">, it may </w:t>
      </w:r>
      <w:r>
        <w:rPr>
          <w:lang w:eastAsia="x-none"/>
        </w:rPr>
        <w:t xml:space="preserve">be possible </w:t>
      </w:r>
      <w:r w:rsidR="0095449D">
        <w:rPr>
          <w:lang w:eastAsia="x-none"/>
        </w:rPr>
        <w:t xml:space="preserve">to support </w:t>
      </w:r>
      <w:r>
        <w:rPr>
          <w:lang w:eastAsia="x-none"/>
        </w:rPr>
        <w:t>Opt2-3, otherwise</w:t>
      </w:r>
      <w:r w:rsidR="0095449D">
        <w:rPr>
          <w:lang w:eastAsia="x-none"/>
        </w:rPr>
        <w:t xml:space="preserve"> Opt1</w:t>
      </w:r>
      <w:r w:rsidR="00B5282C">
        <w:rPr>
          <w:lang w:eastAsia="x-none"/>
        </w:rPr>
        <w:t xml:space="preserve">. </w:t>
      </w:r>
    </w:p>
    <w:p w14:paraId="2F6D1FFF" w14:textId="77777777" w:rsidR="00360356" w:rsidRDefault="00360356" w:rsidP="005766CE">
      <w:pPr>
        <w:rPr>
          <w:b/>
          <w:bCs/>
          <w:lang w:eastAsia="x-none"/>
        </w:rPr>
      </w:pPr>
    </w:p>
    <w:p w14:paraId="469041E1" w14:textId="0FB67426" w:rsidR="000B4A74" w:rsidRDefault="000B4A74" w:rsidP="005766CE">
      <w:pPr>
        <w:rPr>
          <w:b/>
          <w:bCs/>
          <w:lang w:eastAsia="x-none"/>
        </w:rPr>
      </w:pPr>
      <w:r w:rsidRPr="004E214B">
        <w:rPr>
          <w:b/>
          <w:bCs/>
          <w:lang w:eastAsia="x-none"/>
        </w:rPr>
        <w:t xml:space="preserve">Proposal </w:t>
      </w:r>
      <w:r w:rsidR="000E4717">
        <w:rPr>
          <w:b/>
          <w:bCs/>
          <w:lang w:eastAsia="x-none"/>
        </w:rPr>
        <w:t>10</w:t>
      </w:r>
      <w:r w:rsidRPr="004E214B">
        <w:rPr>
          <w:b/>
          <w:bCs/>
          <w:lang w:eastAsia="x-none"/>
        </w:rPr>
        <w:t>:</w:t>
      </w:r>
      <w:r>
        <w:rPr>
          <w:b/>
          <w:bCs/>
          <w:lang w:eastAsia="x-none"/>
        </w:rPr>
        <w:t xml:space="preserve"> </w:t>
      </w:r>
      <w:r w:rsidR="003940A8">
        <w:rPr>
          <w:b/>
          <w:bCs/>
          <w:lang w:eastAsia="x-none"/>
        </w:rPr>
        <w:t>At least f</w:t>
      </w:r>
      <w:r w:rsidRPr="00192F10">
        <w:rPr>
          <w:b/>
          <w:bCs/>
          <w:lang w:eastAsia="x-none"/>
        </w:rPr>
        <w:t xml:space="preserve">or RRC_IDLE/INACTIVE UEs, </w:t>
      </w:r>
      <w:r>
        <w:rPr>
          <w:b/>
          <w:bCs/>
          <w:lang w:eastAsia="x-none"/>
        </w:rPr>
        <w:t>support HARQ combining using the available HARQ process(es) of unicast/multicast</w:t>
      </w:r>
      <w:r w:rsidRPr="00192F10">
        <w:rPr>
          <w:b/>
          <w:bCs/>
          <w:lang w:eastAsia="x-none"/>
        </w:rPr>
        <w:t>.</w:t>
      </w:r>
    </w:p>
    <w:p w14:paraId="24D2AF71" w14:textId="77777777" w:rsidR="000B4A74" w:rsidRPr="00F1762E" w:rsidRDefault="000B4A74" w:rsidP="005766CE">
      <w:pPr>
        <w:rPr>
          <w:b/>
          <w:bCs/>
          <w:lang w:eastAsia="x-none"/>
        </w:rPr>
      </w:pPr>
    </w:p>
    <w:p w14:paraId="3E362144" w14:textId="77777777" w:rsidR="00805F47" w:rsidRDefault="00805F47" w:rsidP="00940AE2">
      <w:pPr>
        <w:pStyle w:val="Heading2"/>
        <w:numPr>
          <w:ilvl w:val="1"/>
          <w:numId w:val="30"/>
        </w:numPr>
        <w:rPr>
          <w:lang w:eastAsia="zh-CN"/>
        </w:rPr>
      </w:pPr>
      <w:r>
        <w:rPr>
          <w:lang w:eastAsia="zh-CN"/>
        </w:rPr>
        <w:t xml:space="preserve">Beam sweeping for Broadcast MCCH/MTCH </w:t>
      </w:r>
    </w:p>
    <w:p w14:paraId="76D4B4C5" w14:textId="77777777" w:rsidR="005766CE" w:rsidRDefault="005766CE" w:rsidP="005766CE">
      <w:pPr>
        <w:ind w:firstLine="284"/>
        <w:jc w:val="both"/>
        <w:rPr>
          <w:lang w:eastAsia="x-none"/>
        </w:rPr>
      </w:pPr>
    </w:p>
    <w:p w14:paraId="3DA7090B" w14:textId="75847DA2" w:rsidR="00805F47" w:rsidRDefault="00555F8C" w:rsidP="005766CE">
      <w:pPr>
        <w:ind w:firstLine="284"/>
        <w:jc w:val="both"/>
        <w:rPr>
          <w:lang w:eastAsia="x-none"/>
        </w:rPr>
      </w:pPr>
      <w:r>
        <w:rPr>
          <w:lang w:eastAsia="x-none"/>
        </w:rPr>
        <w:t>R</w:t>
      </w:r>
      <w:r w:rsidR="00805F47">
        <w:rPr>
          <w:lang w:eastAsia="x-none"/>
        </w:rPr>
        <w:t xml:space="preserve">AN1 </w:t>
      </w:r>
      <w:r>
        <w:rPr>
          <w:lang w:eastAsia="x-none"/>
        </w:rPr>
        <w:t>has</w:t>
      </w:r>
      <w:r w:rsidR="00805F47">
        <w:rPr>
          <w:lang w:eastAsia="x-none"/>
        </w:rPr>
        <w:t xml:space="preserve"> agreed to support beam sweeping for RRC_IDLE/INACTIVE UEs. If MCCH/MTCH will be used for broadcast configuration, the beam sweeping for MCCH/MTCH need to be further discussed.</w:t>
      </w:r>
    </w:p>
    <w:p w14:paraId="3A92C431" w14:textId="77777777" w:rsidR="00C3558F" w:rsidRDefault="00805F47" w:rsidP="00F509F8">
      <w:pPr>
        <w:numPr>
          <w:ilvl w:val="0"/>
          <w:numId w:val="18"/>
        </w:numPr>
        <w:overflowPunct/>
        <w:autoSpaceDE/>
        <w:autoSpaceDN/>
        <w:adjustRightInd/>
        <w:jc w:val="both"/>
        <w:textAlignment w:val="auto"/>
        <w:rPr>
          <w:lang w:eastAsia="x-none"/>
        </w:rPr>
      </w:pPr>
      <w:r>
        <w:rPr>
          <w:lang w:eastAsia="x-none"/>
        </w:rPr>
        <w:t xml:space="preserve">UE may assume the </w:t>
      </w:r>
      <w:r w:rsidRPr="00353735">
        <w:rPr>
          <w:lang w:eastAsia="x-none"/>
        </w:rPr>
        <w:t>beam sweeping</w:t>
      </w:r>
      <w:r>
        <w:rPr>
          <w:lang w:eastAsia="x-none"/>
        </w:rPr>
        <w:t xml:space="preserve"> for </w:t>
      </w:r>
      <w:r w:rsidRPr="00353735">
        <w:rPr>
          <w:lang w:eastAsia="x-none"/>
        </w:rPr>
        <w:t>MCCH</w:t>
      </w:r>
      <w:r>
        <w:rPr>
          <w:lang w:eastAsia="x-none"/>
        </w:rPr>
        <w:t>/MTCH</w:t>
      </w:r>
      <w:r w:rsidRPr="00353735">
        <w:rPr>
          <w:lang w:eastAsia="x-none"/>
        </w:rPr>
        <w:t xml:space="preserve"> </w:t>
      </w:r>
      <w:r>
        <w:rPr>
          <w:lang w:eastAsia="x-none"/>
        </w:rPr>
        <w:t>based on the following alternatives:</w:t>
      </w:r>
    </w:p>
    <w:p w14:paraId="70461A91" w14:textId="77777777" w:rsidR="00C3558F" w:rsidRDefault="00C3558F" w:rsidP="00F509F8">
      <w:pPr>
        <w:numPr>
          <w:ilvl w:val="2"/>
          <w:numId w:val="18"/>
        </w:numPr>
        <w:overflowPunct/>
        <w:autoSpaceDE/>
        <w:autoSpaceDN/>
        <w:adjustRightInd/>
        <w:ind w:left="810" w:hanging="180"/>
        <w:jc w:val="both"/>
        <w:textAlignment w:val="auto"/>
        <w:rPr>
          <w:lang w:eastAsia="x-none"/>
        </w:rPr>
      </w:pPr>
      <w:r>
        <w:rPr>
          <w:lang w:eastAsia="x-none"/>
        </w:rPr>
        <w:t xml:space="preserve">Alt1: QCL is associated with SSB </w:t>
      </w:r>
      <w:r w:rsidRPr="00353735">
        <w:rPr>
          <w:lang w:eastAsia="x-none"/>
        </w:rPr>
        <w:t>(similar as SIB)</w:t>
      </w:r>
    </w:p>
    <w:p w14:paraId="6B989E65" w14:textId="25C7CE64" w:rsidR="00C3558F" w:rsidRDefault="00805F47" w:rsidP="00F509F8">
      <w:pPr>
        <w:numPr>
          <w:ilvl w:val="2"/>
          <w:numId w:val="18"/>
        </w:numPr>
        <w:overflowPunct/>
        <w:autoSpaceDE/>
        <w:autoSpaceDN/>
        <w:adjustRightInd/>
        <w:ind w:left="810" w:hanging="180"/>
        <w:jc w:val="both"/>
        <w:textAlignment w:val="auto"/>
        <w:rPr>
          <w:lang w:eastAsia="x-none"/>
        </w:rPr>
      </w:pPr>
      <w:r>
        <w:rPr>
          <w:lang w:eastAsia="x-none"/>
        </w:rPr>
        <w:t xml:space="preserve">Alt2: QCL is associated with </w:t>
      </w:r>
      <w:r w:rsidR="00AB1F08">
        <w:rPr>
          <w:lang w:eastAsia="x-none"/>
        </w:rPr>
        <w:t xml:space="preserve">periodic </w:t>
      </w:r>
      <w:r w:rsidRPr="00353735">
        <w:rPr>
          <w:lang w:eastAsia="x-none"/>
        </w:rPr>
        <w:t xml:space="preserve">TRS if configured </w:t>
      </w:r>
      <w:r>
        <w:rPr>
          <w:lang w:eastAsia="x-none"/>
        </w:rPr>
        <w:t xml:space="preserve">in SIB </w:t>
      </w:r>
      <w:r w:rsidRPr="00353735">
        <w:rPr>
          <w:lang w:eastAsia="x-none"/>
        </w:rPr>
        <w:t xml:space="preserve">for </w:t>
      </w:r>
      <w:r>
        <w:rPr>
          <w:lang w:eastAsia="x-none"/>
        </w:rPr>
        <w:t>broadcast reception</w:t>
      </w:r>
      <w:r w:rsidRPr="00353735">
        <w:rPr>
          <w:lang w:eastAsia="x-none"/>
        </w:rPr>
        <w:t>.</w:t>
      </w:r>
    </w:p>
    <w:p w14:paraId="1F3AFA42" w14:textId="77777777" w:rsidR="00C3558F" w:rsidRDefault="00805F47" w:rsidP="00F509F8">
      <w:pPr>
        <w:numPr>
          <w:ilvl w:val="3"/>
          <w:numId w:val="18"/>
        </w:numPr>
        <w:overflowPunct/>
        <w:autoSpaceDE/>
        <w:autoSpaceDN/>
        <w:adjustRightInd/>
        <w:ind w:left="1170"/>
        <w:jc w:val="both"/>
        <w:textAlignment w:val="auto"/>
        <w:rPr>
          <w:lang w:eastAsia="x-none"/>
        </w:rPr>
      </w:pPr>
      <w:r w:rsidRPr="00353735">
        <w:rPr>
          <w:lang w:eastAsia="x-none"/>
        </w:rPr>
        <w:t xml:space="preserve">TRS </w:t>
      </w:r>
      <w:r>
        <w:rPr>
          <w:lang w:eastAsia="x-none"/>
        </w:rPr>
        <w:t>could be</w:t>
      </w:r>
      <w:r w:rsidRPr="00353735">
        <w:rPr>
          <w:lang w:eastAsia="x-none"/>
        </w:rPr>
        <w:t xml:space="preserve"> transmitted from</w:t>
      </w:r>
      <w:r>
        <w:rPr>
          <w:lang w:eastAsia="x-none"/>
        </w:rPr>
        <w:t xml:space="preserve"> serving cell or </w:t>
      </w:r>
      <w:r w:rsidRPr="00353735">
        <w:rPr>
          <w:lang w:eastAsia="x-none"/>
        </w:rPr>
        <w:t>multiple cells which transmit the broadcast services in the SFN area</w:t>
      </w:r>
      <w:r>
        <w:rPr>
          <w:lang w:eastAsia="x-none"/>
        </w:rPr>
        <w:t xml:space="preserve"> (which cell is transmitting is transparent to UE)</w:t>
      </w:r>
      <w:r w:rsidRPr="00353735">
        <w:rPr>
          <w:lang w:eastAsia="x-none"/>
        </w:rPr>
        <w:t>.</w:t>
      </w:r>
    </w:p>
    <w:p w14:paraId="0A3E73EB" w14:textId="77777777" w:rsidR="00BC10C8" w:rsidRDefault="00BC10C8" w:rsidP="00BC10C8">
      <w:pPr>
        <w:rPr>
          <w:lang w:eastAsia="x-none"/>
        </w:rPr>
      </w:pPr>
    </w:p>
    <w:p w14:paraId="777A5A27" w14:textId="0DB70F3F" w:rsidR="00BC10C8" w:rsidRPr="00135D84" w:rsidRDefault="00BC10C8" w:rsidP="00BC10C8">
      <w:pPr>
        <w:rPr>
          <w:lang w:eastAsia="x-none"/>
        </w:rPr>
      </w:pPr>
      <w:r w:rsidRPr="00BC10C8">
        <w:rPr>
          <w:lang w:eastAsia="x-none"/>
        </w:rPr>
        <w:t>For MCCH</w:t>
      </w:r>
      <w:r>
        <w:rPr>
          <w:lang w:eastAsia="x-none"/>
        </w:rPr>
        <w:t xml:space="preserve"> with QPSK, transmitted from serving cell</w:t>
      </w:r>
      <w:r w:rsidRPr="00BC10C8">
        <w:rPr>
          <w:lang w:eastAsia="x-none"/>
        </w:rPr>
        <w:t xml:space="preserve">, </w:t>
      </w:r>
      <w:r>
        <w:rPr>
          <w:lang w:eastAsia="x-none"/>
        </w:rPr>
        <w:t>Alt1 may be sufficient. But for MTCH with higher modulation and/or SFN transmission, TRS is needed for GC-PDSCH reception.</w:t>
      </w:r>
    </w:p>
    <w:p w14:paraId="2FCD7125" w14:textId="77777777" w:rsidR="00BC10C8" w:rsidRPr="00BC10C8" w:rsidRDefault="00BC10C8" w:rsidP="005766CE">
      <w:pPr>
        <w:rPr>
          <w:lang w:eastAsia="x-none"/>
        </w:rPr>
      </w:pPr>
    </w:p>
    <w:p w14:paraId="1F90C54F" w14:textId="77777777" w:rsidR="00BC10C8" w:rsidRDefault="00BC10C8" w:rsidP="005766CE">
      <w:pPr>
        <w:rPr>
          <w:b/>
          <w:bCs/>
          <w:lang w:eastAsia="x-none"/>
        </w:rPr>
      </w:pPr>
    </w:p>
    <w:p w14:paraId="59B6F303" w14:textId="6592945E" w:rsidR="00805F47" w:rsidRDefault="00805F47" w:rsidP="005766CE">
      <w:pPr>
        <w:rPr>
          <w:b/>
          <w:bCs/>
          <w:lang w:eastAsia="x-none"/>
        </w:rPr>
      </w:pPr>
      <w:r w:rsidRPr="004E214B">
        <w:rPr>
          <w:b/>
          <w:bCs/>
          <w:lang w:eastAsia="x-none"/>
        </w:rPr>
        <w:lastRenderedPageBreak/>
        <w:t xml:space="preserve">Proposal </w:t>
      </w:r>
      <w:r w:rsidR="009921C1">
        <w:rPr>
          <w:b/>
          <w:bCs/>
          <w:lang w:eastAsia="x-none"/>
        </w:rPr>
        <w:t>1</w:t>
      </w:r>
      <w:r w:rsidR="0051717F">
        <w:rPr>
          <w:b/>
          <w:bCs/>
          <w:lang w:eastAsia="x-none"/>
        </w:rPr>
        <w:t>1</w:t>
      </w:r>
      <w:r w:rsidRPr="004E214B">
        <w:rPr>
          <w:b/>
          <w:bCs/>
          <w:lang w:eastAsia="x-none"/>
        </w:rPr>
        <w:t>:</w:t>
      </w:r>
      <w:r>
        <w:rPr>
          <w:b/>
          <w:bCs/>
          <w:lang w:eastAsia="x-none"/>
        </w:rPr>
        <w:t xml:space="preserve"> </w:t>
      </w:r>
      <w:r w:rsidRPr="00913E93">
        <w:rPr>
          <w:b/>
          <w:bCs/>
          <w:lang w:eastAsia="x-none"/>
        </w:rPr>
        <w:t>UE may assume th</w:t>
      </w:r>
      <w:r>
        <w:rPr>
          <w:b/>
          <w:bCs/>
          <w:lang w:eastAsia="x-none"/>
        </w:rPr>
        <w:t>at</w:t>
      </w:r>
      <w:r w:rsidRPr="00913E93">
        <w:rPr>
          <w:b/>
          <w:bCs/>
          <w:lang w:eastAsia="x-none"/>
        </w:rPr>
        <w:t xml:space="preserve"> </w:t>
      </w:r>
      <w:r w:rsidR="00547922">
        <w:rPr>
          <w:b/>
          <w:bCs/>
          <w:lang w:eastAsia="x-none"/>
        </w:rPr>
        <w:t xml:space="preserve">the GC-PDSCH for MTCH </w:t>
      </w:r>
      <w:r>
        <w:rPr>
          <w:b/>
          <w:bCs/>
          <w:lang w:eastAsia="x-none"/>
        </w:rPr>
        <w:t xml:space="preserve">is </w:t>
      </w:r>
      <w:proofErr w:type="spellStart"/>
      <w:r>
        <w:rPr>
          <w:b/>
          <w:bCs/>
          <w:lang w:eastAsia="x-none"/>
        </w:rPr>
        <w:t>QCL’d</w:t>
      </w:r>
      <w:proofErr w:type="spellEnd"/>
      <w:r>
        <w:rPr>
          <w:b/>
          <w:bCs/>
          <w:lang w:eastAsia="x-none"/>
        </w:rPr>
        <w:t xml:space="preserve"> with SSB or </w:t>
      </w:r>
      <w:r w:rsidR="00AB1F08">
        <w:rPr>
          <w:b/>
          <w:bCs/>
          <w:lang w:eastAsia="x-none"/>
        </w:rPr>
        <w:t xml:space="preserve">periodic </w:t>
      </w:r>
      <w:r>
        <w:rPr>
          <w:b/>
          <w:bCs/>
          <w:lang w:eastAsia="x-none"/>
        </w:rPr>
        <w:t>TRS if configured for broadcast reception.</w:t>
      </w:r>
    </w:p>
    <w:p w14:paraId="29E246E7" w14:textId="77777777" w:rsidR="0051717F" w:rsidRDefault="0051717F" w:rsidP="005766CE">
      <w:pPr>
        <w:rPr>
          <w:b/>
          <w:bCs/>
          <w:lang w:eastAsia="x-none"/>
        </w:rPr>
      </w:pPr>
    </w:p>
    <w:p w14:paraId="6032032F" w14:textId="77777777" w:rsidR="005766CE" w:rsidRDefault="005766CE" w:rsidP="005766CE">
      <w:pPr>
        <w:rPr>
          <w:b/>
          <w:bCs/>
          <w:lang w:eastAsia="x-none"/>
        </w:rPr>
      </w:pPr>
    </w:p>
    <w:p w14:paraId="5A959294" w14:textId="6693519B" w:rsidR="00805F47" w:rsidRDefault="00805F47" w:rsidP="00940AE2">
      <w:pPr>
        <w:pStyle w:val="Heading1"/>
        <w:numPr>
          <w:ilvl w:val="0"/>
          <w:numId w:val="15"/>
        </w:numPr>
        <w:pBdr>
          <w:top w:val="single" w:sz="12" w:space="2" w:color="auto"/>
        </w:pBdr>
        <w:tabs>
          <w:tab w:val="left" w:pos="450"/>
        </w:tabs>
        <w:ind w:left="450" w:hanging="450"/>
      </w:pPr>
      <w:bookmarkStart w:id="0" w:name="_Toc4628301"/>
      <w:bookmarkStart w:id="1" w:name="_Toc4689599"/>
      <w:bookmarkStart w:id="2" w:name="_Toc512892215"/>
      <w:bookmarkStart w:id="3" w:name="_Toc505612407"/>
      <w:bookmarkStart w:id="4" w:name="_Toc505612410"/>
      <w:bookmarkEnd w:id="0"/>
      <w:bookmarkEnd w:id="1"/>
      <w:bookmarkEnd w:id="2"/>
      <w:bookmarkEnd w:id="3"/>
      <w:bookmarkEnd w:id="4"/>
      <w:r>
        <w:t xml:space="preserve">Conclusion               </w:t>
      </w:r>
    </w:p>
    <w:p w14:paraId="1067B15D" w14:textId="6EC22B8C" w:rsidR="00805F47" w:rsidRPr="00B3330F" w:rsidRDefault="000C7991" w:rsidP="000C7991">
      <w:pPr>
        <w:jc w:val="both"/>
        <w:rPr>
          <w:lang w:eastAsia="x-none"/>
        </w:rPr>
      </w:pPr>
      <w:r>
        <w:rPr>
          <w:lang w:eastAsia="x-none"/>
        </w:rPr>
        <w:tab/>
      </w:r>
      <w:r w:rsidR="00805F47" w:rsidRPr="00B0290E">
        <w:rPr>
          <w:lang w:eastAsia="x-none"/>
        </w:rPr>
        <w:t xml:space="preserve">In this contribution, </w:t>
      </w:r>
      <w:r w:rsidR="00B3330F">
        <w:rPr>
          <w:lang w:eastAsia="x-none"/>
        </w:rPr>
        <w:t>w</w:t>
      </w:r>
      <w:r w:rsidR="00805F47" w:rsidRPr="00B3330F">
        <w:rPr>
          <w:lang w:eastAsia="x-none"/>
        </w:rPr>
        <w:t xml:space="preserve">e </w:t>
      </w:r>
      <w:r w:rsidR="00B3330F">
        <w:rPr>
          <w:lang w:eastAsia="x-none"/>
        </w:rPr>
        <w:t>discussed</w:t>
      </w:r>
      <w:r w:rsidR="00805F47" w:rsidRPr="00B3330F">
        <w:rPr>
          <w:lang w:eastAsia="x-none"/>
        </w:rPr>
        <w:t xml:space="preserve"> the basic functions of broadcast </w:t>
      </w:r>
      <w:r w:rsidR="001E5FC7">
        <w:rPr>
          <w:lang w:eastAsia="x-none"/>
        </w:rPr>
        <w:t>MCCH/MTCH</w:t>
      </w:r>
      <w:r w:rsidR="00805F47" w:rsidRPr="00B3330F">
        <w:rPr>
          <w:lang w:eastAsia="x-none"/>
        </w:rPr>
        <w:t xml:space="preserve"> with the following proposals: </w:t>
      </w:r>
    </w:p>
    <w:p w14:paraId="35BE91A9" w14:textId="77777777" w:rsidR="00B3330F" w:rsidRDefault="00B3330F" w:rsidP="005766CE">
      <w:pPr>
        <w:rPr>
          <w:lang w:eastAsia="x-none"/>
        </w:rPr>
      </w:pPr>
    </w:p>
    <w:p w14:paraId="750BFC06" w14:textId="348C3172" w:rsidR="00805F47" w:rsidRPr="00BC10C8" w:rsidRDefault="00805F47" w:rsidP="005766CE">
      <w:pPr>
        <w:rPr>
          <w:i/>
          <w:iCs/>
          <w:lang w:eastAsia="x-none"/>
        </w:rPr>
      </w:pPr>
      <w:r w:rsidRPr="00BC10C8">
        <w:rPr>
          <w:i/>
          <w:iCs/>
          <w:lang w:eastAsia="x-none"/>
        </w:rPr>
        <w:t>For CFR</w:t>
      </w:r>
      <w:r w:rsidR="00B3330F" w:rsidRPr="00BC10C8">
        <w:rPr>
          <w:i/>
          <w:iCs/>
          <w:lang w:eastAsia="x-none"/>
        </w:rPr>
        <w:t xml:space="preserve"> of broadcast MCCH/MTCH</w:t>
      </w:r>
      <w:r w:rsidRPr="00BC10C8">
        <w:rPr>
          <w:i/>
          <w:iCs/>
          <w:lang w:eastAsia="x-none"/>
        </w:rPr>
        <w:t>:</w:t>
      </w:r>
    </w:p>
    <w:p w14:paraId="6EB82A4F" w14:textId="77777777" w:rsidR="00657A2D" w:rsidRPr="005739E2" w:rsidRDefault="00657A2D" w:rsidP="00657A2D">
      <w:pPr>
        <w:tabs>
          <w:tab w:val="left" w:pos="360"/>
        </w:tabs>
        <w:overflowPunct/>
        <w:autoSpaceDE/>
        <w:autoSpaceDN/>
        <w:adjustRightInd/>
        <w:textAlignment w:val="auto"/>
        <w:rPr>
          <w:lang w:eastAsia="x-none"/>
        </w:rPr>
      </w:pPr>
      <w:r w:rsidRPr="004E214B">
        <w:rPr>
          <w:b/>
          <w:bCs/>
          <w:lang w:eastAsia="x-none"/>
        </w:rPr>
        <w:t xml:space="preserve">Proposal </w:t>
      </w:r>
      <w:r>
        <w:rPr>
          <w:b/>
          <w:bCs/>
          <w:lang w:eastAsia="x-none"/>
        </w:rPr>
        <w:t>1</w:t>
      </w:r>
      <w:r w:rsidRPr="004E214B">
        <w:rPr>
          <w:b/>
          <w:bCs/>
          <w:lang w:eastAsia="x-none"/>
        </w:rPr>
        <w:t>:</w:t>
      </w:r>
      <w:r>
        <w:rPr>
          <w:b/>
          <w:bCs/>
          <w:lang w:eastAsia="x-none"/>
        </w:rPr>
        <w:t xml:space="preserve"> The </w:t>
      </w:r>
      <w:r w:rsidRPr="00192F10">
        <w:rPr>
          <w:b/>
          <w:bCs/>
          <w:lang w:eastAsia="x-none"/>
        </w:rPr>
        <w:t>CFR</w:t>
      </w:r>
      <w:r>
        <w:rPr>
          <w:b/>
          <w:bCs/>
          <w:lang w:eastAsia="x-none"/>
        </w:rPr>
        <w:t xml:space="preserve"> for broadcast MCCH/MTCH if configured</w:t>
      </w:r>
      <w:r w:rsidRPr="002704BC">
        <w:rPr>
          <w:b/>
          <w:bCs/>
          <w:lang w:eastAsia="x-none"/>
        </w:rPr>
        <w:t xml:space="preserve"> includes the following configurations:</w:t>
      </w:r>
    </w:p>
    <w:p w14:paraId="2A3C1A7A" w14:textId="77777777" w:rsidR="00657A2D" w:rsidRPr="002704BC" w:rsidRDefault="00657A2D" w:rsidP="00657A2D">
      <w:pPr>
        <w:numPr>
          <w:ilvl w:val="0"/>
          <w:numId w:val="18"/>
        </w:numPr>
        <w:overflowPunct/>
        <w:autoSpaceDE/>
        <w:autoSpaceDN/>
        <w:adjustRightInd/>
        <w:textAlignment w:val="auto"/>
        <w:rPr>
          <w:b/>
          <w:bCs/>
          <w:lang w:eastAsia="x-none"/>
        </w:rPr>
      </w:pPr>
      <w:r w:rsidRPr="002704BC">
        <w:rPr>
          <w:b/>
          <w:bCs/>
          <w:lang w:eastAsia="x-none"/>
        </w:rPr>
        <w:t xml:space="preserve">Starting PRB and the number of PRBs </w:t>
      </w:r>
    </w:p>
    <w:p w14:paraId="5ED084DF" w14:textId="77777777" w:rsidR="00657A2D" w:rsidRPr="002704BC" w:rsidRDefault="00657A2D" w:rsidP="00657A2D">
      <w:pPr>
        <w:numPr>
          <w:ilvl w:val="0"/>
          <w:numId w:val="18"/>
        </w:numPr>
        <w:overflowPunct/>
        <w:autoSpaceDE/>
        <w:autoSpaceDN/>
        <w:adjustRightInd/>
        <w:textAlignment w:val="auto"/>
        <w:rPr>
          <w:b/>
          <w:bCs/>
          <w:lang w:eastAsia="x-none"/>
        </w:rPr>
      </w:pPr>
      <w:r w:rsidRPr="002704BC">
        <w:rPr>
          <w:b/>
          <w:bCs/>
          <w:lang w:eastAsia="x-none"/>
        </w:rPr>
        <w:t xml:space="preserve">One PDSCH-config for </w:t>
      </w:r>
      <w:r>
        <w:rPr>
          <w:b/>
          <w:bCs/>
          <w:lang w:eastAsia="x-none"/>
        </w:rPr>
        <w:t>broadcast</w:t>
      </w:r>
    </w:p>
    <w:p w14:paraId="008654F4" w14:textId="77777777" w:rsidR="00657A2D" w:rsidRPr="002704BC" w:rsidRDefault="00657A2D" w:rsidP="00657A2D">
      <w:pPr>
        <w:numPr>
          <w:ilvl w:val="0"/>
          <w:numId w:val="18"/>
        </w:numPr>
        <w:overflowPunct/>
        <w:autoSpaceDE/>
        <w:autoSpaceDN/>
        <w:adjustRightInd/>
        <w:textAlignment w:val="auto"/>
        <w:rPr>
          <w:b/>
          <w:bCs/>
          <w:lang w:eastAsia="x-none"/>
        </w:rPr>
      </w:pPr>
      <w:r w:rsidRPr="002704BC">
        <w:rPr>
          <w:b/>
          <w:bCs/>
          <w:lang w:eastAsia="x-none"/>
        </w:rPr>
        <w:t xml:space="preserve">One PDCCH-config for </w:t>
      </w:r>
      <w:r>
        <w:rPr>
          <w:b/>
          <w:bCs/>
          <w:lang w:eastAsia="x-none"/>
        </w:rPr>
        <w:t>broadcast</w:t>
      </w:r>
    </w:p>
    <w:p w14:paraId="623F03FC" w14:textId="77777777" w:rsidR="00AB5D59" w:rsidRPr="00192F10" w:rsidRDefault="00AB5D59" w:rsidP="00AB5D59">
      <w:pPr>
        <w:tabs>
          <w:tab w:val="left" w:pos="360"/>
        </w:tabs>
        <w:overflowPunct/>
        <w:autoSpaceDE/>
        <w:autoSpaceDN/>
        <w:adjustRightInd/>
        <w:textAlignment w:val="auto"/>
        <w:rPr>
          <w:b/>
          <w:bCs/>
          <w:lang w:eastAsia="x-none"/>
        </w:rPr>
      </w:pPr>
    </w:p>
    <w:p w14:paraId="275FDA0C" w14:textId="77777777" w:rsidR="002A335E" w:rsidRDefault="002A335E" w:rsidP="002A335E">
      <w:pPr>
        <w:rPr>
          <w:b/>
          <w:bCs/>
          <w:lang w:eastAsia="x-none"/>
        </w:rPr>
      </w:pPr>
      <w:r w:rsidRPr="004E214B">
        <w:rPr>
          <w:b/>
          <w:bCs/>
          <w:lang w:eastAsia="x-none"/>
        </w:rPr>
        <w:t xml:space="preserve">Proposal </w:t>
      </w:r>
      <w:r>
        <w:rPr>
          <w:b/>
          <w:bCs/>
          <w:lang w:eastAsia="x-none"/>
        </w:rPr>
        <w:t>2</w:t>
      </w:r>
      <w:r w:rsidRPr="004E214B">
        <w:rPr>
          <w:b/>
          <w:bCs/>
          <w:lang w:eastAsia="x-none"/>
        </w:rPr>
        <w:t>:</w:t>
      </w:r>
      <w:r>
        <w:rPr>
          <w:b/>
          <w:bCs/>
          <w:lang w:eastAsia="x-none"/>
        </w:rPr>
        <w:t xml:space="preserve"> F</w:t>
      </w:r>
      <w:r w:rsidRPr="00192F10">
        <w:rPr>
          <w:b/>
          <w:bCs/>
          <w:lang w:eastAsia="x-none"/>
        </w:rPr>
        <w:t>or MCCH/MTCH</w:t>
      </w:r>
      <w:r>
        <w:rPr>
          <w:b/>
          <w:bCs/>
          <w:lang w:eastAsia="x-none"/>
        </w:rPr>
        <w:t>.</w:t>
      </w:r>
    </w:p>
    <w:p w14:paraId="233CBFB3" w14:textId="6C564E15" w:rsidR="002A335E" w:rsidRDefault="002A335E" w:rsidP="002A335E">
      <w:pPr>
        <w:numPr>
          <w:ilvl w:val="0"/>
          <w:numId w:val="18"/>
        </w:numPr>
        <w:overflowPunct/>
        <w:autoSpaceDE/>
        <w:autoSpaceDN/>
        <w:adjustRightInd/>
        <w:textAlignment w:val="auto"/>
        <w:rPr>
          <w:b/>
          <w:bCs/>
          <w:lang w:eastAsia="x-none"/>
        </w:rPr>
      </w:pPr>
      <w:r>
        <w:rPr>
          <w:b/>
          <w:bCs/>
          <w:lang w:eastAsia="x-none"/>
        </w:rPr>
        <w:t>T</w:t>
      </w:r>
      <w:r w:rsidRPr="00192F10">
        <w:rPr>
          <w:b/>
          <w:bCs/>
          <w:lang w:eastAsia="x-none"/>
        </w:rPr>
        <w:t xml:space="preserve">he CFR </w:t>
      </w:r>
      <w:r>
        <w:rPr>
          <w:b/>
          <w:bCs/>
          <w:lang w:eastAsia="x-none"/>
        </w:rPr>
        <w:t>can be configured with</w:t>
      </w:r>
      <w:r w:rsidRPr="00192F10">
        <w:rPr>
          <w:b/>
          <w:bCs/>
          <w:lang w:eastAsia="x-none"/>
        </w:rPr>
        <w:t xml:space="preserve"> the frequency size same as </w:t>
      </w:r>
      <w:r>
        <w:rPr>
          <w:b/>
          <w:bCs/>
          <w:lang w:eastAsia="x-none"/>
        </w:rPr>
        <w:t>CORESET#0 or</w:t>
      </w:r>
      <w:r w:rsidRPr="00192F10">
        <w:rPr>
          <w:b/>
          <w:bCs/>
          <w:lang w:eastAsia="x-none"/>
        </w:rPr>
        <w:t xml:space="preserve"> </w:t>
      </w:r>
      <w:r w:rsidR="00DC4644">
        <w:rPr>
          <w:b/>
          <w:bCs/>
          <w:lang w:eastAsia="x-none"/>
        </w:rPr>
        <w:t xml:space="preserve">SIB-configured </w:t>
      </w:r>
      <w:r w:rsidRPr="00192F10">
        <w:rPr>
          <w:b/>
          <w:bCs/>
          <w:lang w:eastAsia="x-none"/>
        </w:rPr>
        <w:t>initial BWP or larger than that of initial BWP</w:t>
      </w:r>
      <w:r>
        <w:rPr>
          <w:b/>
          <w:bCs/>
          <w:lang w:eastAsia="x-none"/>
        </w:rPr>
        <w:t>.</w:t>
      </w:r>
    </w:p>
    <w:p w14:paraId="6C92F87D" w14:textId="77777777" w:rsidR="002A335E" w:rsidRDefault="002A335E" w:rsidP="002A335E">
      <w:pPr>
        <w:numPr>
          <w:ilvl w:val="0"/>
          <w:numId w:val="18"/>
        </w:numPr>
        <w:overflowPunct/>
        <w:autoSpaceDE/>
        <w:autoSpaceDN/>
        <w:adjustRightInd/>
        <w:textAlignment w:val="auto"/>
        <w:rPr>
          <w:b/>
          <w:bCs/>
          <w:lang w:eastAsia="x-none"/>
        </w:rPr>
      </w:pPr>
      <w:r>
        <w:rPr>
          <w:b/>
          <w:bCs/>
          <w:lang w:eastAsia="x-none"/>
        </w:rPr>
        <w:t>Different PDSCH/PDCCH parameters can be configured in the CFR for MCCH and the CFR for MTCH.</w:t>
      </w:r>
    </w:p>
    <w:p w14:paraId="5D53B1AB" w14:textId="77777777" w:rsidR="002A335E" w:rsidRDefault="002A335E" w:rsidP="002A335E">
      <w:pPr>
        <w:overflowPunct/>
        <w:autoSpaceDE/>
        <w:autoSpaceDN/>
        <w:adjustRightInd/>
        <w:ind w:left="360"/>
        <w:textAlignment w:val="auto"/>
        <w:rPr>
          <w:b/>
          <w:bCs/>
          <w:lang w:eastAsia="x-none"/>
        </w:rPr>
      </w:pPr>
    </w:p>
    <w:p w14:paraId="6ED3DA70" w14:textId="77777777" w:rsidR="002A335E" w:rsidRDefault="002A335E" w:rsidP="002A335E">
      <w:pPr>
        <w:tabs>
          <w:tab w:val="left" w:pos="360"/>
        </w:tabs>
        <w:overflowPunct/>
        <w:autoSpaceDE/>
        <w:autoSpaceDN/>
        <w:adjustRightInd/>
        <w:textAlignment w:val="auto"/>
        <w:rPr>
          <w:b/>
          <w:bCs/>
          <w:lang w:eastAsia="x-none"/>
        </w:rPr>
      </w:pPr>
      <w:r w:rsidRPr="004E214B">
        <w:rPr>
          <w:b/>
          <w:bCs/>
          <w:lang w:eastAsia="x-none"/>
        </w:rPr>
        <w:t xml:space="preserve">Proposal </w:t>
      </w:r>
      <w:r>
        <w:rPr>
          <w:b/>
          <w:bCs/>
          <w:lang w:eastAsia="x-none"/>
        </w:rPr>
        <w:t>3</w:t>
      </w:r>
      <w:r w:rsidRPr="004E214B">
        <w:rPr>
          <w:b/>
          <w:bCs/>
          <w:lang w:eastAsia="x-none"/>
        </w:rPr>
        <w:t>:</w:t>
      </w:r>
      <w:r>
        <w:rPr>
          <w:b/>
          <w:bCs/>
          <w:lang w:eastAsia="x-none"/>
        </w:rPr>
        <w:t xml:space="preserve"> For IDLE/INACTIVE UEs, the </w:t>
      </w:r>
      <w:r w:rsidRPr="00192F10">
        <w:rPr>
          <w:b/>
          <w:bCs/>
          <w:lang w:eastAsia="x-none"/>
        </w:rPr>
        <w:t>CFR</w:t>
      </w:r>
      <w:r>
        <w:rPr>
          <w:b/>
          <w:bCs/>
          <w:lang w:eastAsia="x-none"/>
        </w:rPr>
        <w:t xml:space="preserve"> for broadcast</w:t>
      </w:r>
      <w:r w:rsidRPr="00192F10">
        <w:rPr>
          <w:b/>
          <w:bCs/>
          <w:lang w:eastAsia="x-none"/>
        </w:rPr>
        <w:t xml:space="preserve"> </w:t>
      </w:r>
      <w:r>
        <w:rPr>
          <w:b/>
          <w:bCs/>
          <w:lang w:eastAsia="x-none"/>
        </w:rPr>
        <w:t>with frequency size larger than CORESET#0 can be</w:t>
      </w:r>
      <w:r w:rsidRPr="00192F10">
        <w:rPr>
          <w:b/>
          <w:bCs/>
          <w:lang w:eastAsia="x-none"/>
        </w:rPr>
        <w:t xml:space="preserve"> </w:t>
      </w:r>
      <w:r>
        <w:rPr>
          <w:b/>
          <w:bCs/>
          <w:lang w:eastAsia="x-none"/>
        </w:rPr>
        <w:t>configured</w:t>
      </w:r>
      <w:r w:rsidRPr="00192F10">
        <w:rPr>
          <w:b/>
          <w:bCs/>
          <w:lang w:eastAsia="x-none"/>
        </w:rPr>
        <w:t xml:space="preserve"> as a BWP.</w:t>
      </w:r>
    </w:p>
    <w:p w14:paraId="4CB1163C" w14:textId="77777777" w:rsidR="009921C1" w:rsidRDefault="009921C1" w:rsidP="005766CE">
      <w:pPr>
        <w:tabs>
          <w:tab w:val="left" w:pos="360"/>
        </w:tabs>
        <w:overflowPunct/>
        <w:autoSpaceDE/>
        <w:autoSpaceDN/>
        <w:adjustRightInd/>
        <w:textAlignment w:val="auto"/>
        <w:rPr>
          <w:b/>
          <w:bCs/>
          <w:lang w:eastAsia="x-none"/>
        </w:rPr>
      </w:pPr>
    </w:p>
    <w:p w14:paraId="3867EF8C" w14:textId="4A821188" w:rsidR="00805F47" w:rsidRPr="00BC10C8" w:rsidRDefault="00805F47" w:rsidP="005766CE">
      <w:pPr>
        <w:rPr>
          <w:i/>
          <w:iCs/>
          <w:lang w:eastAsia="x-none"/>
        </w:rPr>
      </w:pPr>
      <w:r w:rsidRPr="00BC10C8">
        <w:rPr>
          <w:i/>
          <w:iCs/>
          <w:lang w:eastAsia="x-none"/>
        </w:rPr>
        <w:t xml:space="preserve">For GC-PDCCH </w:t>
      </w:r>
      <w:r w:rsidR="005766CE" w:rsidRPr="00BC10C8">
        <w:rPr>
          <w:i/>
          <w:iCs/>
          <w:lang w:eastAsia="x-none"/>
        </w:rPr>
        <w:t>of broadcast</w:t>
      </w:r>
      <w:r w:rsidRPr="00BC10C8">
        <w:rPr>
          <w:i/>
          <w:iCs/>
          <w:lang w:eastAsia="x-none"/>
        </w:rPr>
        <w:t xml:space="preserve"> MCCH/MTCH:</w:t>
      </w:r>
    </w:p>
    <w:p w14:paraId="1629DF6B" w14:textId="7AC794A7" w:rsidR="00841133" w:rsidRDefault="00841133" w:rsidP="00841133">
      <w:pPr>
        <w:rPr>
          <w:b/>
          <w:bCs/>
          <w:lang w:eastAsia="x-none"/>
        </w:rPr>
      </w:pPr>
      <w:r w:rsidRPr="004E214B">
        <w:rPr>
          <w:b/>
          <w:bCs/>
          <w:lang w:eastAsia="x-none"/>
        </w:rPr>
        <w:t xml:space="preserve">Proposal </w:t>
      </w:r>
      <w:r w:rsidR="009921C1">
        <w:rPr>
          <w:b/>
          <w:bCs/>
          <w:lang w:eastAsia="x-none"/>
        </w:rPr>
        <w:t>4</w:t>
      </w:r>
      <w:r w:rsidRPr="004E214B">
        <w:rPr>
          <w:b/>
          <w:bCs/>
          <w:lang w:eastAsia="x-none"/>
        </w:rPr>
        <w:t>:</w:t>
      </w:r>
      <w:r>
        <w:rPr>
          <w:b/>
          <w:bCs/>
          <w:lang w:eastAsia="x-none"/>
        </w:rPr>
        <w:t xml:space="preserve"> CORESET of GC-PDCCH for MCCH</w:t>
      </w:r>
      <w:r w:rsidR="00D42B43">
        <w:rPr>
          <w:b/>
          <w:bCs/>
          <w:lang w:eastAsia="x-none"/>
        </w:rPr>
        <w:t xml:space="preserve"> and </w:t>
      </w:r>
      <w:r>
        <w:rPr>
          <w:b/>
          <w:bCs/>
          <w:lang w:eastAsia="x-none"/>
        </w:rPr>
        <w:t>MTCH</w:t>
      </w:r>
      <w:r w:rsidRPr="00135D84">
        <w:rPr>
          <w:b/>
          <w:bCs/>
          <w:lang w:eastAsia="x-none"/>
        </w:rPr>
        <w:t xml:space="preserve"> can be </w:t>
      </w:r>
      <w:r>
        <w:rPr>
          <w:b/>
          <w:bCs/>
          <w:lang w:eastAsia="x-none"/>
        </w:rPr>
        <w:t>separately configured in corresponding CFR.</w:t>
      </w:r>
    </w:p>
    <w:p w14:paraId="5F6CB754" w14:textId="77777777" w:rsidR="00841133" w:rsidRDefault="00841133" w:rsidP="00841133">
      <w:pPr>
        <w:numPr>
          <w:ilvl w:val="0"/>
          <w:numId w:val="18"/>
        </w:numPr>
        <w:overflowPunct/>
        <w:autoSpaceDE/>
        <w:autoSpaceDN/>
        <w:adjustRightInd/>
        <w:textAlignment w:val="auto"/>
        <w:rPr>
          <w:b/>
          <w:bCs/>
          <w:lang w:eastAsia="x-none"/>
        </w:rPr>
      </w:pPr>
      <w:r>
        <w:rPr>
          <w:b/>
          <w:bCs/>
          <w:lang w:eastAsia="x-none"/>
        </w:rPr>
        <w:t>CORESET for MCCH can be configured by SIB.</w:t>
      </w:r>
    </w:p>
    <w:p w14:paraId="68C1F8D7" w14:textId="77777777" w:rsidR="00841133" w:rsidRDefault="00841133" w:rsidP="00841133">
      <w:pPr>
        <w:numPr>
          <w:ilvl w:val="0"/>
          <w:numId w:val="18"/>
        </w:numPr>
        <w:overflowPunct/>
        <w:autoSpaceDE/>
        <w:autoSpaceDN/>
        <w:adjustRightInd/>
        <w:textAlignment w:val="auto"/>
        <w:rPr>
          <w:b/>
          <w:bCs/>
          <w:lang w:eastAsia="x-none"/>
        </w:rPr>
      </w:pPr>
      <w:r w:rsidRPr="00F81D40">
        <w:rPr>
          <w:b/>
          <w:bCs/>
          <w:lang w:eastAsia="x-none"/>
        </w:rPr>
        <w:t xml:space="preserve">CORESET for MTCH </w:t>
      </w:r>
      <w:r>
        <w:rPr>
          <w:b/>
          <w:bCs/>
          <w:lang w:eastAsia="x-none"/>
        </w:rPr>
        <w:t>can be</w:t>
      </w:r>
      <w:r w:rsidRPr="00F81D40">
        <w:rPr>
          <w:b/>
          <w:bCs/>
          <w:lang w:eastAsia="x-none"/>
        </w:rPr>
        <w:t xml:space="preserve"> configured by MCCH</w:t>
      </w:r>
      <w:r>
        <w:rPr>
          <w:b/>
          <w:bCs/>
          <w:lang w:eastAsia="x-none"/>
        </w:rPr>
        <w:t>.</w:t>
      </w:r>
    </w:p>
    <w:p w14:paraId="407E5ACC" w14:textId="77777777" w:rsidR="005766CE" w:rsidRDefault="005766CE" w:rsidP="005766CE">
      <w:pPr>
        <w:rPr>
          <w:b/>
          <w:bCs/>
          <w:lang w:eastAsia="x-none"/>
        </w:rPr>
      </w:pPr>
    </w:p>
    <w:p w14:paraId="1147F03B" w14:textId="77777777" w:rsidR="00657A2D" w:rsidRDefault="00657A2D" w:rsidP="00657A2D">
      <w:pPr>
        <w:rPr>
          <w:b/>
          <w:bCs/>
          <w:lang w:eastAsia="x-none"/>
        </w:rPr>
      </w:pPr>
      <w:r w:rsidRPr="004E214B">
        <w:rPr>
          <w:b/>
          <w:bCs/>
          <w:lang w:eastAsia="x-none"/>
        </w:rPr>
        <w:t>Proposal</w:t>
      </w:r>
      <w:r>
        <w:rPr>
          <w:b/>
          <w:bCs/>
          <w:lang w:eastAsia="x-none"/>
        </w:rPr>
        <w:t xml:space="preserve"> 5</w:t>
      </w:r>
      <w:r w:rsidRPr="004E214B">
        <w:rPr>
          <w:b/>
          <w:bCs/>
          <w:lang w:eastAsia="x-none"/>
        </w:rPr>
        <w:t>:</w:t>
      </w:r>
      <w:r>
        <w:rPr>
          <w:b/>
          <w:bCs/>
          <w:lang w:eastAsia="x-none"/>
        </w:rPr>
        <w:t xml:space="preserve"> Support Type-x CSS for the SS </w:t>
      </w:r>
      <w:r w:rsidRPr="00841133">
        <w:rPr>
          <w:b/>
          <w:bCs/>
          <w:lang w:eastAsia="x-none"/>
        </w:rPr>
        <w:t>of MCCH/MTCH</w:t>
      </w:r>
      <w:r>
        <w:rPr>
          <w:b/>
          <w:bCs/>
          <w:lang w:eastAsia="x-none"/>
        </w:rPr>
        <w:t>.</w:t>
      </w:r>
    </w:p>
    <w:p w14:paraId="7C26D477" w14:textId="77777777" w:rsidR="005766CE" w:rsidRDefault="005766CE" w:rsidP="005766CE">
      <w:pPr>
        <w:rPr>
          <w:b/>
          <w:bCs/>
          <w:lang w:eastAsia="x-none"/>
        </w:rPr>
      </w:pPr>
    </w:p>
    <w:p w14:paraId="64180689" w14:textId="77777777" w:rsidR="00D42B43" w:rsidRDefault="00D42B43" w:rsidP="00D42B43">
      <w:pPr>
        <w:overflowPunct/>
        <w:autoSpaceDE/>
        <w:autoSpaceDN/>
        <w:adjustRightInd/>
        <w:textAlignment w:val="auto"/>
        <w:rPr>
          <w:b/>
          <w:bCs/>
          <w:lang w:eastAsia="x-none"/>
        </w:rPr>
      </w:pPr>
    </w:p>
    <w:p w14:paraId="08BF9A8D" w14:textId="238CDAAA" w:rsidR="00D42B43" w:rsidRDefault="00D42B43" w:rsidP="00D42B43">
      <w:pPr>
        <w:rPr>
          <w:b/>
          <w:bCs/>
          <w:lang w:eastAsia="x-none"/>
        </w:rPr>
      </w:pPr>
      <w:r w:rsidRPr="004E214B">
        <w:rPr>
          <w:b/>
          <w:bCs/>
          <w:lang w:eastAsia="x-none"/>
        </w:rPr>
        <w:t xml:space="preserve">Proposal </w:t>
      </w:r>
      <w:r w:rsidR="009921C1">
        <w:rPr>
          <w:b/>
          <w:bCs/>
          <w:lang w:eastAsia="x-none"/>
        </w:rPr>
        <w:t>6</w:t>
      </w:r>
      <w:r w:rsidRPr="004E214B">
        <w:rPr>
          <w:b/>
          <w:bCs/>
          <w:lang w:eastAsia="x-none"/>
        </w:rPr>
        <w:t>:</w:t>
      </w:r>
      <w:r>
        <w:rPr>
          <w:b/>
          <w:bCs/>
          <w:lang w:eastAsia="x-none"/>
        </w:rPr>
        <w:t xml:space="preserve"> </w:t>
      </w:r>
      <w:r w:rsidR="006175D5">
        <w:rPr>
          <w:b/>
          <w:bCs/>
          <w:lang w:eastAsia="x-none"/>
        </w:rPr>
        <w:t>Support Alt1: Define a</w:t>
      </w:r>
      <w:r w:rsidRPr="00192F10">
        <w:rPr>
          <w:b/>
          <w:bCs/>
          <w:lang w:eastAsia="x-none"/>
        </w:rPr>
        <w:t xml:space="preserve"> dedicated RNTI (e.g., MCCH-N-RNTI) </w:t>
      </w:r>
      <w:r w:rsidR="006175D5">
        <w:rPr>
          <w:b/>
          <w:bCs/>
          <w:lang w:eastAsia="x-none"/>
        </w:rPr>
        <w:t>to scramble the CRC of a DCI</w:t>
      </w:r>
      <w:r w:rsidRPr="00192F10">
        <w:rPr>
          <w:b/>
          <w:bCs/>
          <w:lang w:eastAsia="x-none"/>
        </w:rPr>
        <w:t xml:space="preserve"> </w:t>
      </w:r>
      <w:r w:rsidR="006175D5">
        <w:rPr>
          <w:b/>
          <w:bCs/>
          <w:lang w:eastAsia="x-none"/>
        </w:rPr>
        <w:t>indicating</w:t>
      </w:r>
      <w:r w:rsidR="006175D5" w:rsidRPr="00192F10">
        <w:rPr>
          <w:b/>
          <w:bCs/>
          <w:lang w:eastAsia="x-none"/>
        </w:rPr>
        <w:t xml:space="preserve"> </w:t>
      </w:r>
      <w:r w:rsidRPr="00192F10">
        <w:rPr>
          <w:b/>
          <w:bCs/>
          <w:lang w:eastAsia="x-none"/>
        </w:rPr>
        <w:t>MCCH change notification</w:t>
      </w:r>
      <w:r>
        <w:rPr>
          <w:b/>
          <w:bCs/>
          <w:lang w:eastAsia="x-none"/>
        </w:rPr>
        <w:t>.</w:t>
      </w:r>
    </w:p>
    <w:p w14:paraId="2601B6D2" w14:textId="0DC9FD8D" w:rsidR="005766CE" w:rsidRDefault="005766CE" w:rsidP="005766CE">
      <w:pPr>
        <w:overflowPunct/>
        <w:autoSpaceDE/>
        <w:autoSpaceDN/>
        <w:adjustRightInd/>
        <w:textAlignment w:val="auto"/>
        <w:rPr>
          <w:b/>
          <w:bCs/>
          <w:lang w:eastAsia="x-none"/>
        </w:rPr>
      </w:pPr>
    </w:p>
    <w:p w14:paraId="78AE471D" w14:textId="77777777" w:rsidR="00587CA2" w:rsidRDefault="00587CA2" w:rsidP="00587CA2">
      <w:pPr>
        <w:rPr>
          <w:lang w:eastAsia="x-none"/>
        </w:rPr>
      </w:pPr>
      <w:r>
        <w:rPr>
          <w:b/>
          <w:bCs/>
          <w:lang w:eastAsia="x-none"/>
        </w:rPr>
        <w:t>Proposal 7: Send LS to RAN2 to ask</w:t>
      </w:r>
      <w:r w:rsidRPr="00E42BA8">
        <w:rPr>
          <w:lang w:eastAsia="x-none"/>
        </w:rPr>
        <w:t xml:space="preserve"> </w:t>
      </w:r>
    </w:p>
    <w:p w14:paraId="50EB12F4" w14:textId="77777777" w:rsidR="00587CA2" w:rsidRDefault="00587CA2" w:rsidP="00587CA2">
      <w:pPr>
        <w:pStyle w:val="ListParagraph"/>
        <w:numPr>
          <w:ilvl w:val="0"/>
          <w:numId w:val="18"/>
        </w:numPr>
        <w:rPr>
          <w:rFonts w:eastAsia="SimSun"/>
          <w:b/>
          <w:bCs/>
          <w:szCs w:val="20"/>
          <w:lang w:eastAsia="x-none"/>
        </w:rPr>
      </w:pPr>
      <w:r w:rsidRPr="002704BC">
        <w:rPr>
          <w:rFonts w:eastAsia="SimSun"/>
          <w:b/>
          <w:bCs/>
          <w:szCs w:val="20"/>
          <w:lang w:eastAsia="x-none"/>
        </w:rPr>
        <w:t xml:space="preserve">Whether RAN1 should consider the case of UE supporting multiple </w:t>
      </w:r>
      <w:r>
        <w:rPr>
          <w:rFonts w:eastAsia="SimSun"/>
          <w:b/>
          <w:bCs/>
          <w:szCs w:val="20"/>
          <w:lang w:eastAsia="x-none"/>
        </w:rPr>
        <w:t>G</w:t>
      </w:r>
      <w:r w:rsidRPr="009E2E82">
        <w:rPr>
          <w:rFonts w:eastAsia="SimSun"/>
          <w:b/>
          <w:bCs/>
          <w:szCs w:val="20"/>
          <w:lang w:eastAsia="x-none"/>
        </w:rPr>
        <w:t xml:space="preserve">-RNTIs </w:t>
      </w:r>
      <w:r>
        <w:rPr>
          <w:rFonts w:eastAsia="SimSun"/>
          <w:b/>
          <w:bCs/>
          <w:szCs w:val="20"/>
          <w:lang w:eastAsia="x-none"/>
        </w:rPr>
        <w:t>for MTCH</w:t>
      </w:r>
    </w:p>
    <w:p w14:paraId="6A274574" w14:textId="77777777" w:rsidR="00587CA2" w:rsidRDefault="00587CA2" w:rsidP="00587CA2">
      <w:pPr>
        <w:pStyle w:val="ListParagraph"/>
        <w:numPr>
          <w:ilvl w:val="0"/>
          <w:numId w:val="18"/>
        </w:numPr>
        <w:rPr>
          <w:rFonts w:eastAsia="SimSun"/>
          <w:b/>
          <w:bCs/>
          <w:szCs w:val="20"/>
          <w:lang w:eastAsia="x-none"/>
        </w:rPr>
      </w:pPr>
      <w:r w:rsidRPr="002704BC">
        <w:rPr>
          <w:rFonts w:eastAsia="SimSun"/>
          <w:b/>
          <w:bCs/>
          <w:szCs w:val="20"/>
          <w:lang w:eastAsia="x-none"/>
        </w:rPr>
        <w:t xml:space="preserve">Whether RAN1 should consider the case of UE supporting multiple MCCH-RNTIs </w:t>
      </w:r>
    </w:p>
    <w:p w14:paraId="3BFEF5BE" w14:textId="720FFB44" w:rsidR="00396F11" w:rsidRPr="00587CA2" w:rsidRDefault="00587CA2" w:rsidP="00587CA2">
      <w:pPr>
        <w:pStyle w:val="ListParagraph"/>
        <w:numPr>
          <w:ilvl w:val="0"/>
          <w:numId w:val="18"/>
        </w:numPr>
        <w:rPr>
          <w:rFonts w:eastAsia="SimSun"/>
          <w:b/>
          <w:bCs/>
          <w:szCs w:val="20"/>
          <w:lang w:eastAsia="x-none"/>
        </w:rPr>
      </w:pPr>
      <w:r w:rsidRPr="00587CA2">
        <w:rPr>
          <w:b/>
          <w:bCs/>
          <w:lang w:eastAsia="x-none"/>
        </w:rPr>
        <w:t>Whether RAN1 should consider the case of UE supporting multiple MCCH-N-RNTIs (if defined for MCCH change notification)</w:t>
      </w:r>
    </w:p>
    <w:p w14:paraId="1910CB6A" w14:textId="77777777" w:rsidR="00B7121E" w:rsidRPr="00192F10" w:rsidRDefault="00B7121E" w:rsidP="005766CE">
      <w:pPr>
        <w:overflowPunct/>
        <w:autoSpaceDE/>
        <w:autoSpaceDN/>
        <w:adjustRightInd/>
        <w:textAlignment w:val="auto"/>
        <w:rPr>
          <w:b/>
          <w:bCs/>
          <w:lang w:eastAsia="x-none"/>
        </w:rPr>
      </w:pPr>
    </w:p>
    <w:p w14:paraId="6F47699F" w14:textId="77777777" w:rsidR="00805F47" w:rsidRPr="00192F10" w:rsidRDefault="00805F47" w:rsidP="005766CE">
      <w:pPr>
        <w:rPr>
          <w:b/>
          <w:bCs/>
          <w:sz w:val="6"/>
          <w:szCs w:val="6"/>
          <w:lang w:eastAsia="x-none"/>
        </w:rPr>
      </w:pPr>
    </w:p>
    <w:p w14:paraId="65B47A1F" w14:textId="27AC3BB7" w:rsidR="00D2118B" w:rsidRPr="00BC10C8" w:rsidRDefault="00D2118B" w:rsidP="005766CE">
      <w:pPr>
        <w:rPr>
          <w:i/>
          <w:iCs/>
          <w:lang w:eastAsia="x-none"/>
        </w:rPr>
      </w:pPr>
      <w:r w:rsidRPr="00BC10C8">
        <w:rPr>
          <w:i/>
          <w:iCs/>
          <w:lang w:eastAsia="x-none"/>
        </w:rPr>
        <w:t xml:space="preserve">For GC-PDSCH </w:t>
      </w:r>
      <w:r w:rsidR="005766CE" w:rsidRPr="00BC10C8">
        <w:rPr>
          <w:i/>
          <w:iCs/>
          <w:lang w:eastAsia="x-none"/>
        </w:rPr>
        <w:t>of broadcast</w:t>
      </w:r>
      <w:r w:rsidRPr="00BC10C8">
        <w:rPr>
          <w:i/>
          <w:iCs/>
          <w:lang w:eastAsia="x-none"/>
        </w:rPr>
        <w:t xml:space="preserve"> MCCH/MTCH:</w:t>
      </w:r>
    </w:p>
    <w:p w14:paraId="5FDA50E1" w14:textId="6DAD769C" w:rsidR="007C1B27" w:rsidRDefault="007C1B27" w:rsidP="007C1B27">
      <w:pPr>
        <w:rPr>
          <w:b/>
          <w:bCs/>
          <w:lang w:eastAsia="x-none"/>
        </w:rPr>
      </w:pPr>
      <w:r w:rsidRPr="004E214B">
        <w:rPr>
          <w:b/>
          <w:bCs/>
          <w:lang w:eastAsia="x-none"/>
        </w:rPr>
        <w:t xml:space="preserve">Proposal </w:t>
      </w:r>
      <w:r w:rsidR="009921C1">
        <w:rPr>
          <w:b/>
          <w:bCs/>
          <w:lang w:eastAsia="x-none"/>
        </w:rPr>
        <w:t>8</w:t>
      </w:r>
      <w:r w:rsidRPr="004E214B">
        <w:rPr>
          <w:b/>
          <w:bCs/>
          <w:lang w:eastAsia="x-none"/>
        </w:rPr>
        <w:t>:</w:t>
      </w:r>
      <w:r>
        <w:rPr>
          <w:b/>
          <w:bCs/>
          <w:lang w:eastAsia="x-none"/>
        </w:rPr>
        <w:t xml:space="preserve"> </w:t>
      </w:r>
    </w:p>
    <w:p w14:paraId="555DBCDA" w14:textId="77777777" w:rsidR="007C1B27" w:rsidRDefault="007C1B27" w:rsidP="007C1B27">
      <w:pPr>
        <w:numPr>
          <w:ilvl w:val="0"/>
          <w:numId w:val="18"/>
        </w:numPr>
        <w:overflowPunct/>
        <w:autoSpaceDE/>
        <w:autoSpaceDN/>
        <w:adjustRightInd/>
        <w:textAlignment w:val="auto"/>
        <w:rPr>
          <w:b/>
          <w:bCs/>
          <w:lang w:eastAsia="x-none"/>
        </w:rPr>
      </w:pPr>
      <w:r>
        <w:rPr>
          <w:b/>
          <w:bCs/>
          <w:lang w:eastAsia="x-none"/>
        </w:rPr>
        <w:t>GC-PDSCH for broadcast MCCH can use QPSK and</w:t>
      </w:r>
      <w:r w:rsidRPr="00756032">
        <w:rPr>
          <w:b/>
          <w:bCs/>
          <w:lang w:eastAsia="x-none"/>
        </w:rPr>
        <w:t xml:space="preserve"> </w:t>
      </w:r>
      <w:r>
        <w:rPr>
          <w:b/>
          <w:bCs/>
          <w:lang w:eastAsia="x-none"/>
        </w:rPr>
        <w:t xml:space="preserve">single </w:t>
      </w:r>
      <w:r w:rsidRPr="00756032">
        <w:rPr>
          <w:b/>
          <w:bCs/>
          <w:lang w:eastAsia="x-none"/>
        </w:rPr>
        <w:t>layer</w:t>
      </w:r>
      <w:r>
        <w:rPr>
          <w:b/>
          <w:bCs/>
          <w:lang w:eastAsia="x-none"/>
        </w:rPr>
        <w:t>.</w:t>
      </w:r>
    </w:p>
    <w:p w14:paraId="0822CD5E" w14:textId="77777777" w:rsidR="007C1B27" w:rsidRDefault="007C1B27" w:rsidP="007C1B27">
      <w:pPr>
        <w:numPr>
          <w:ilvl w:val="0"/>
          <w:numId w:val="18"/>
        </w:numPr>
        <w:overflowPunct/>
        <w:autoSpaceDE/>
        <w:autoSpaceDN/>
        <w:adjustRightInd/>
        <w:textAlignment w:val="auto"/>
        <w:rPr>
          <w:b/>
          <w:bCs/>
          <w:lang w:eastAsia="x-none"/>
        </w:rPr>
      </w:pPr>
      <w:r>
        <w:rPr>
          <w:b/>
          <w:bCs/>
          <w:lang w:eastAsia="x-none"/>
        </w:rPr>
        <w:t>GC-</w:t>
      </w:r>
      <w:r w:rsidRPr="003F0493">
        <w:rPr>
          <w:b/>
          <w:bCs/>
          <w:lang w:eastAsia="x-none"/>
        </w:rPr>
        <w:t>PDSCH</w:t>
      </w:r>
      <w:r>
        <w:rPr>
          <w:b/>
          <w:bCs/>
          <w:lang w:eastAsia="x-none"/>
        </w:rPr>
        <w:t xml:space="preserve"> </w:t>
      </w:r>
      <w:r w:rsidRPr="003F0493">
        <w:rPr>
          <w:b/>
          <w:bCs/>
          <w:lang w:eastAsia="x-none"/>
        </w:rPr>
        <w:t xml:space="preserve">for </w:t>
      </w:r>
      <w:r>
        <w:rPr>
          <w:b/>
          <w:bCs/>
          <w:lang w:eastAsia="x-none"/>
        </w:rPr>
        <w:t xml:space="preserve">broadcast </w:t>
      </w:r>
      <w:r w:rsidRPr="003F0493">
        <w:rPr>
          <w:b/>
          <w:bCs/>
          <w:lang w:eastAsia="x-none"/>
        </w:rPr>
        <w:t>MTCH</w:t>
      </w:r>
      <w:r>
        <w:rPr>
          <w:b/>
          <w:bCs/>
          <w:lang w:eastAsia="x-none"/>
        </w:rPr>
        <w:t xml:space="preserve"> </w:t>
      </w:r>
      <w:r w:rsidRPr="003F0493">
        <w:rPr>
          <w:b/>
          <w:bCs/>
          <w:lang w:eastAsia="x-none"/>
        </w:rPr>
        <w:t>can be configured by MCCH</w:t>
      </w:r>
      <w:r>
        <w:rPr>
          <w:b/>
          <w:bCs/>
          <w:lang w:eastAsia="x-none"/>
        </w:rPr>
        <w:t xml:space="preserve"> to use flexible MCS.</w:t>
      </w:r>
    </w:p>
    <w:p w14:paraId="593D1117" w14:textId="77777777" w:rsidR="005766CE" w:rsidRDefault="005766CE" w:rsidP="005766CE">
      <w:pPr>
        <w:rPr>
          <w:b/>
          <w:bCs/>
          <w:lang w:eastAsia="x-none"/>
        </w:rPr>
      </w:pPr>
    </w:p>
    <w:p w14:paraId="76FBAEC9" w14:textId="77777777" w:rsidR="0051717F" w:rsidRDefault="0051717F" w:rsidP="0051717F">
      <w:pPr>
        <w:rPr>
          <w:b/>
          <w:bCs/>
          <w:lang w:eastAsia="x-none"/>
        </w:rPr>
      </w:pPr>
      <w:r w:rsidRPr="004E214B">
        <w:rPr>
          <w:b/>
          <w:bCs/>
          <w:lang w:eastAsia="x-none"/>
        </w:rPr>
        <w:t xml:space="preserve">Proposal </w:t>
      </w:r>
      <w:r>
        <w:rPr>
          <w:b/>
          <w:bCs/>
          <w:lang w:eastAsia="x-none"/>
        </w:rPr>
        <w:t>9</w:t>
      </w:r>
      <w:r w:rsidRPr="004E214B">
        <w:rPr>
          <w:b/>
          <w:bCs/>
          <w:lang w:eastAsia="x-none"/>
        </w:rPr>
        <w:t>:</w:t>
      </w:r>
      <w:r>
        <w:rPr>
          <w:b/>
          <w:bCs/>
          <w:lang w:eastAsia="x-none"/>
        </w:rPr>
        <w:t xml:space="preserve"> Support semi-static and dynamic repetition configuration for broadcast MCCH/MTCH</w:t>
      </w:r>
      <w:r w:rsidRPr="00192F10">
        <w:rPr>
          <w:b/>
          <w:bCs/>
          <w:lang w:eastAsia="x-none"/>
        </w:rPr>
        <w:t>.</w:t>
      </w:r>
    </w:p>
    <w:p w14:paraId="6DAA7A9B" w14:textId="77777777" w:rsidR="0051717F" w:rsidRDefault="0051717F" w:rsidP="0009645B">
      <w:pPr>
        <w:rPr>
          <w:b/>
          <w:bCs/>
          <w:lang w:eastAsia="x-none"/>
        </w:rPr>
      </w:pPr>
    </w:p>
    <w:p w14:paraId="4B475819" w14:textId="32AC2A1F" w:rsidR="0009645B" w:rsidRDefault="0009645B" w:rsidP="0009645B">
      <w:pPr>
        <w:rPr>
          <w:b/>
          <w:bCs/>
          <w:lang w:eastAsia="x-none"/>
        </w:rPr>
      </w:pPr>
      <w:r w:rsidRPr="004E214B">
        <w:rPr>
          <w:b/>
          <w:bCs/>
          <w:lang w:eastAsia="x-none"/>
        </w:rPr>
        <w:t xml:space="preserve">Proposal </w:t>
      </w:r>
      <w:r w:rsidR="0051717F">
        <w:rPr>
          <w:b/>
          <w:bCs/>
          <w:lang w:eastAsia="x-none"/>
        </w:rPr>
        <w:t>10</w:t>
      </w:r>
      <w:r w:rsidRPr="004E214B">
        <w:rPr>
          <w:b/>
          <w:bCs/>
          <w:lang w:eastAsia="x-none"/>
        </w:rPr>
        <w:t>:</w:t>
      </w:r>
      <w:r>
        <w:rPr>
          <w:b/>
          <w:bCs/>
          <w:lang w:eastAsia="x-none"/>
        </w:rPr>
        <w:t xml:space="preserve"> At least f</w:t>
      </w:r>
      <w:r w:rsidRPr="00192F10">
        <w:rPr>
          <w:b/>
          <w:bCs/>
          <w:lang w:eastAsia="x-none"/>
        </w:rPr>
        <w:t xml:space="preserve">or RRC_IDLE/INACTIVE UEs, </w:t>
      </w:r>
      <w:r>
        <w:rPr>
          <w:b/>
          <w:bCs/>
          <w:lang w:eastAsia="x-none"/>
        </w:rPr>
        <w:t>support HARQ combining using the available HARQ process(es) of unicast/multicast</w:t>
      </w:r>
      <w:r w:rsidRPr="00192F10">
        <w:rPr>
          <w:b/>
          <w:bCs/>
          <w:lang w:eastAsia="x-none"/>
        </w:rPr>
        <w:t>.</w:t>
      </w:r>
    </w:p>
    <w:p w14:paraId="6BA887EC" w14:textId="77777777" w:rsidR="00385CAB" w:rsidRDefault="00385CAB" w:rsidP="005766CE">
      <w:pPr>
        <w:rPr>
          <w:b/>
          <w:bCs/>
          <w:lang w:eastAsia="x-none"/>
        </w:rPr>
      </w:pPr>
    </w:p>
    <w:p w14:paraId="2FD00FF6" w14:textId="77777777" w:rsidR="005766CE" w:rsidRDefault="005766CE" w:rsidP="005766CE">
      <w:pPr>
        <w:rPr>
          <w:lang w:eastAsia="x-none"/>
        </w:rPr>
      </w:pPr>
    </w:p>
    <w:p w14:paraId="7A94954C" w14:textId="5BDF8E60" w:rsidR="00805F47" w:rsidRPr="00BC10C8" w:rsidRDefault="00805F47" w:rsidP="005766CE">
      <w:pPr>
        <w:rPr>
          <w:i/>
          <w:iCs/>
          <w:lang w:eastAsia="x-none"/>
        </w:rPr>
      </w:pPr>
      <w:r w:rsidRPr="00BC10C8">
        <w:rPr>
          <w:i/>
          <w:iCs/>
          <w:lang w:eastAsia="x-none"/>
        </w:rPr>
        <w:t>For beam sweeping of MTCH:</w:t>
      </w:r>
    </w:p>
    <w:p w14:paraId="1D5ACF93" w14:textId="11D8AD06" w:rsidR="00AB1F08" w:rsidRDefault="00AB1F08" w:rsidP="00AB1F08">
      <w:pPr>
        <w:rPr>
          <w:b/>
          <w:bCs/>
          <w:lang w:eastAsia="x-none"/>
        </w:rPr>
      </w:pPr>
      <w:r w:rsidRPr="004E214B">
        <w:rPr>
          <w:b/>
          <w:bCs/>
          <w:lang w:eastAsia="x-none"/>
        </w:rPr>
        <w:t xml:space="preserve">Proposal </w:t>
      </w:r>
      <w:r w:rsidR="009921C1">
        <w:rPr>
          <w:b/>
          <w:bCs/>
          <w:lang w:eastAsia="x-none"/>
        </w:rPr>
        <w:t>1</w:t>
      </w:r>
      <w:r w:rsidR="0051717F">
        <w:rPr>
          <w:b/>
          <w:bCs/>
          <w:lang w:eastAsia="x-none"/>
        </w:rPr>
        <w:t>1</w:t>
      </w:r>
      <w:r w:rsidRPr="004E214B">
        <w:rPr>
          <w:b/>
          <w:bCs/>
          <w:lang w:eastAsia="x-none"/>
        </w:rPr>
        <w:t>:</w:t>
      </w:r>
      <w:r>
        <w:rPr>
          <w:b/>
          <w:bCs/>
          <w:lang w:eastAsia="x-none"/>
        </w:rPr>
        <w:t xml:space="preserve"> </w:t>
      </w:r>
      <w:r w:rsidRPr="00913E93">
        <w:rPr>
          <w:b/>
          <w:bCs/>
          <w:lang w:eastAsia="x-none"/>
        </w:rPr>
        <w:t>UE may assume th</w:t>
      </w:r>
      <w:r>
        <w:rPr>
          <w:b/>
          <w:bCs/>
          <w:lang w:eastAsia="x-none"/>
        </w:rPr>
        <w:t>at</w:t>
      </w:r>
      <w:r w:rsidRPr="00913E93">
        <w:rPr>
          <w:b/>
          <w:bCs/>
          <w:lang w:eastAsia="x-none"/>
        </w:rPr>
        <w:t xml:space="preserve"> </w:t>
      </w:r>
      <w:r>
        <w:rPr>
          <w:b/>
          <w:bCs/>
          <w:lang w:eastAsia="x-none"/>
        </w:rPr>
        <w:t xml:space="preserve">the GC-PDSCH for MTCH is </w:t>
      </w:r>
      <w:proofErr w:type="spellStart"/>
      <w:r>
        <w:rPr>
          <w:b/>
          <w:bCs/>
          <w:lang w:eastAsia="x-none"/>
        </w:rPr>
        <w:t>QCL’d</w:t>
      </w:r>
      <w:proofErr w:type="spellEnd"/>
      <w:r>
        <w:rPr>
          <w:b/>
          <w:bCs/>
          <w:lang w:eastAsia="x-none"/>
        </w:rPr>
        <w:t xml:space="preserve"> with SSB or periodic TRS if configured for broadcast reception.</w:t>
      </w:r>
    </w:p>
    <w:p w14:paraId="2F4AB824" w14:textId="77777777" w:rsidR="005766CE" w:rsidRDefault="005766CE" w:rsidP="005766CE">
      <w:pPr>
        <w:rPr>
          <w:b/>
          <w:bCs/>
          <w:lang w:eastAsia="x-none"/>
        </w:rPr>
      </w:pPr>
    </w:p>
    <w:p w14:paraId="2DF96A96" w14:textId="77777777" w:rsidR="00805F47" w:rsidRPr="00066279" w:rsidRDefault="00805F47" w:rsidP="005766CE">
      <w:pPr>
        <w:rPr>
          <w:b/>
          <w:bCs/>
          <w:lang w:eastAsia="x-none"/>
        </w:rPr>
      </w:pPr>
    </w:p>
    <w:p w14:paraId="547AC65F" w14:textId="77777777" w:rsidR="00805F47" w:rsidRDefault="00805F47" w:rsidP="00940AE2">
      <w:pPr>
        <w:pStyle w:val="Heading1"/>
        <w:pBdr>
          <w:top w:val="single" w:sz="12" w:space="2" w:color="auto"/>
        </w:pBdr>
        <w:tabs>
          <w:tab w:val="left" w:pos="450"/>
        </w:tabs>
      </w:pPr>
      <w:r>
        <w:lastRenderedPageBreak/>
        <w:t>References</w:t>
      </w:r>
    </w:p>
    <w:p w14:paraId="26D60DDF" w14:textId="32784E05" w:rsidR="00723779" w:rsidRDefault="00723779" w:rsidP="00723779">
      <w:pPr>
        <w:rPr>
          <w:lang w:eastAsia="x-none"/>
        </w:rPr>
      </w:pPr>
      <w:bookmarkStart w:id="5" w:name="_Hlk47345942"/>
      <w:r>
        <w:rPr>
          <w:lang w:eastAsia="x-none"/>
        </w:rPr>
        <w:t xml:space="preserve">[1] </w:t>
      </w:r>
      <w:r w:rsidRPr="00BB2D5F">
        <w:rPr>
          <w:lang w:eastAsia="x-none"/>
        </w:rPr>
        <w:t>R2-2106687</w:t>
      </w:r>
      <w:r>
        <w:rPr>
          <w:lang w:eastAsia="x-none"/>
        </w:rPr>
        <w:t>, “</w:t>
      </w:r>
      <w:r w:rsidRPr="002A1B56">
        <w:rPr>
          <w:rFonts w:hint="eastAsia"/>
          <w:lang w:eastAsia="x-none"/>
        </w:rPr>
        <w:t>R</w:t>
      </w:r>
      <w:r w:rsidRPr="002A1B56">
        <w:rPr>
          <w:lang w:eastAsia="x-none"/>
        </w:rPr>
        <w:t>eply LS on G-RNTI and G-CS-RNTI for MBS</w:t>
      </w:r>
      <w:r>
        <w:rPr>
          <w:lang w:eastAsia="x-none"/>
        </w:rPr>
        <w:t xml:space="preserve">”, </w:t>
      </w:r>
      <w:r w:rsidRPr="00D74DE9">
        <w:rPr>
          <w:lang w:eastAsia="x-none"/>
        </w:rPr>
        <w:t>RAN</w:t>
      </w:r>
      <w:r>
        <w:rPr>
          <w:lang w:eastAsia="x-none"/>
        </w:rPr>
        <w:t>2</w:t>
      </w:r>
      <w:r w:rsidRPr="00D74DE9">
        <w:rPr>
          <w:lang w:eastAsia="x-none"/>
        </w:rPr>
        <w:t>#1</w:t>
      </w:r>
      <w:r>
        <w:rPr>
          <w:lang w:eastAsia="x-none"/>
        </w:rPr>
        <w:t>14</w:t>
      </w:r>
      <w:r w:rsidRPr="00D74DE9">
        <w:rPr>
          <w:lang w:eastAsia="x-none"/>
        </w:rPr>
        <w:t xml:space="preserve">-e, </w:t>
      </w:r>
      <w:r w:rsidRPr="009E2E82">
        <w:rPr>
          <w:lang w:eastAsia="x-none"/>
        </w:rPr>
        <w:t>19th – 27th May 2021</w:t>
      </w:r>
      <w:r>
        <w:rPr>
          <w:lang w:eastAsia="x-none"/>
        </w:rPr>
        <w:t>.</w:t>
      </w:r>
    </w:p>
    <w:bookmarkEnd w:id="5"/>
    <w:p w14:paraId="36CF6657" w14:textId="77777777" w:rsidR="005766CE" w:rsidRPr="00973512" w:rsidRDefault="005766CE" w:rsidP="005766CE">
      <w:pPr>
        <w:pStyle w:val="NormalWeb"/>
        <w:spacing w:before="0" w:beforeAutospacing="0" w:after="0" w:afterAutospacing="0"/>
        <w:rPr>
          <w:sz w:val="20"/>
          <w:szCs w:val="20"/>
          <w:lang w:eastAsia="x-none"/>
        </w:rPr>
      </w:pPr>
    </w:p>
    <w:p w14:paraId="2C587BE7" w14:textId="77777777" w:rsidR="00805F47" w:rsidRPr="00A05FF3" w:rsidRDefault="00805F47" w:rsidP="005766CE">
      <w:pPr>
        <w:rPr>
          <w:lang w:eastAsia="x-none"/>
        </w:rPr>
      </w:pPr>
    </w:p>
    <w:p w14:paraId="502DDA98" w14:textId="34F1DA1F" w:rsidR="00DB50F5" w:rsidRDefault="00DB50F5" w:rsidP="00940AE2">
      <w:pPr>
        <w:pStyle w:val="Heading1"/>
        <w:pBdr>
          <w:top w:val="single" w:sz="12" w:space="2" w:color="auto"/>
        </w:pBdr>
        <w:tabs>
          <w:tab w:val="left" w:pos="450"/>
        </w:tabs>
      </w:pPr>
      <w:r>
        <w:t>Appendix</w:t>
      </w:r>
    </w:p>
    <w:p w14:paraId="5C9B38A8" w14:textId="7EA9527A" w:rsidR="00723CC6" w:rsidRDefault="00723CC6" w:rsidP="005766CE">
      <w:pPr>
        <w:jc w:val="both"/>
        <w:rPr>
          <w:lang w:eastAsia="x-none"/>
        </w:rPr>
      </w:pPr>
      <w:r>
        <w:rPr>
          <w:lang w:eastAsia="x-none"/>
        </w:rPr>
        <w:t>In RAN1#105-e meeting, we have the following agreements for MBS RRC_IDLE/INACTIVE UEs.</w:t>
      </w:r>
    </w:p>
    <w:p w14:paraId="3C955142" w14:textId="77777777" w:rsidR="00723CC6" w:rsidRDefault="00723CC6" w:rsidP="00723CC6">
      <w:r w:rsidRPr="008B603D">
        <w:rPr>
          <w:highlight w:val="green"/>
        </w:rPr>
        <w:t>Agreement:</w:t>
      </w:r>
    </w:p>
    <w:p w14:paraId="475B20DA" w14:textId="77777777" w:rsidR="00723CC6" w:rsidRDefault="00723CC6" w:rsidP="00723CC6">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0E0816CD" w14:textId="77777777" w:rsidR="00723CC6" w:rsidRDefault="00723CC6" w:rsidP="00723CC6"/>
    <w:p w14:paraId="675F7483" w14:textId="77777777" w:rsidR="00723CC6" w:rsidRDefault="00723CC6" w:rsidP="00723CC6">
      <w:r w:rsidRPr="00C301D7">
        <w:rPr>
          <w:highlight w:val="green"/>
        </w:rPr>
        <w:t>Agreement:</w:t>
      </w:r>
    </w:p>
    <w:p w14:paraId="5405AEB7" w14:textId="77777777" w:rsidR="00723CC6" w:rsidRDefault="00723CC6" w:rsidP="00723CC6">
      <w:r>
        <w:t>For RRC_IDLE/RRC_INACTIVE UEs, for broadcast reception, DCI format 1_0 is used as baseline for GC-PDCCH of MCCH and MTCH.</w:t>
      </w:r>
    </w:p>
    <w:p w14:paraId="790C763F" w14:textId="77777777" w:rsidR="00723CC6" w:rsidRDefault="00723CC6" w:rsidP="00723CC6">
      <w:pPr>
        <w:numPr>
          <w:ilvl w:val="0"/>
          <w:numId w:val="32"/>
        </w:numPr>
        <w:overflowPunct/>
        <w:autoSpaceDE/>
        <w:autoSpaceDN/>
        <w:adjustRightInd/>
        <w:textAlignment w:val="auto"/>
      </w:pPr>
      <w:r>
        <w:t>FFS details of FDRA.</w:t>
      </w:r>
    </w:p>
    <w:p w14:paraId="6E2151EF" w14:textId="77777777" w:rsidR="00723CC6" w:rsidRDefault="00723CC6" w:rsidP="00723CC6"/>
    <w:p w14:paraId="0F513231" w14:textId="77777777" w:rsidR="00723CC6" w:rsidRDefault="00723CC6" w:rsidP="00723CC6">
      <w:pPr>
        <w:rPr>
          <w:lang w:eastAsia="x-none"/>
        </w:rPr>
      </w:pPr>
      <w:r w:rsidRPr="00317561">
        <w:rPr>
          <w:highlight w:val="green"/>
          <w:lang w:eastAsia="x-none"/>
        </w:rPr>
        <w:t>Agreement:</w:t>
      </w:r>
    </w:p>
    <w:p w14:paraId="38FF38B9" w14:textId="77777777" w:rsidR="00723CC6" w:rsidRDefault="00723CC6" w:rsidP="00723CC6">
      <w:pPr>
        <w:rPr>
          <w:lang w:eastAsia="x-none"/>
        </w:rPr>
      </w:pPr>
      <w:r w:rsidRPr="007A7A56">
        <w:rPr>
          <w:lang w:eastAsia="x-none"/>
        </w:rPr>
        <w:t>For RRC_IDLE/RRC_INACTIVE UEs,</w:t>
      </w:r>
      <w:r>
        <w:rPr>
          <w:lang w:eastAsia="x-none"/>
        </w:rPr>
        <w:t xml:space="preserve"> for broadcast reception, RAN1 confirms the following assumptions made by RAN2</w:t>
      </w:r>
    </w:p>
    <w:p w14:paraId="322FF084" w14:textId="77777777" w:rsidR="00723CC6" w:rsidRDefault="00723CC6" w:rsidP="00723CC6">
      <w:pPr>
        <w:numPr>
          <w:ilvl w:val="0"/>
          <w:numId w:val="32"/>
        </w:numPr>
        <w:overflowPunct/>
        <w:autoSpaceDE/>
        <w:autoSpaceDN/>
        <w:adjustRightInd/>
        <w:textAlignment w:val="auto"/>
      </w:pPr>
      <w:r>
        <w:t xml:space="preserve">RAN2 assumes, in case searchSpace#0 is configured for MCCH </w:t>
      </w:r>
      <w:r w:rsidRPr="00B246E1">
        <w:t xml:space="preserve">(if allowed, pending RAN1 decision), </w:t>
      </w:r>
      <w:r>
        <w:t xml:space="preserve">the mapping between PDCCH occasions and SSBs is the same as for SIB1. </w:t>
      </w:r>
    </w:p>
    <w:p w14:paraId="742AD396" w14:textId="77777777" w:rsidR="00723CC6" w:rsidRDefault="00723CC6" w:rsidP="00723CC6">
      <w:pPr>
        <w:numPr>
          <w:ilvl w:val="0"/>
          <w:numId w:val="32"/>
        </w:numPr>
        <w:overflowPunct/>
        <w:autoSpaceDE/>
        <w:autoSpaceDN/>
        <w:adjustRightInd/>
        <w:textAlignment w:val="auto"/>
      </w:pPr>
      <w:r>
        <w:t xml:space="preserve">RAN2 assumes that if common search space other than searchSpace#0 is configured for MCCH </w:t>
      </w:r>
      <w:r w:rsidRPr="00B246E1">
        <w:t xml:space="preserve">(if allowed, pending RAN1 decision), </w:t>
      </w:r>
      <w:r>
        <w:t>the PDCCH monitoring occasions for MCCH message which are not overlapping with UL symbols are sequentially numbered from one in the MCCH transmission window and mapped to SSBs using the similar rule as defined for OSI in TS 38.331.</w:t>
      </w:r>
    </w:p>
    <w:p w14:paraId="2A042751" w14:textId="77777777" w:rsidR="00723CC6" w:rsidRDefault="00723CC6" w:rsidP="00723CC6">
      <w:pPr>
        <w:widowControl w:val="0"/>
        <w:spacing w:after="120"/>
        <w:jc w:val="both"/>
      </w:pPr>
    </w:p>
    <w:p w14:paraId="7C6511C8" w14:textId="77777777" w:rsidR="00723CC6" w:rsidRPr="00A37128" w:rsidRDefault="00723CC6" w:rsidP="00723CC6">
      <w:pPr>
        <w:rPr>
          <w:highlight w:val="green"/>
          <w:lang w:eastAsia="x-none"/>
        </w:rPr>
      </w:pPr>
      <w:r w:rsidRPr="006D0048">
        <w:rPr>
          <w:highlight w:val="green"/>
          <w:lang w:eastAsia="x-none"/>
        </w:rPr>
        <w:t>Agreement:</w:t>
      </w:r>
    </w:p>
    <w:p w14:paraId="4C68312C" w14:textId="77777777" w:rsidR="00723CC6" w:rsidRDefault="00723CC6" w:rsidP="00723CC6">
      <w:r w:rsidRPr="00317B28">
        <w:rPr>
          <w:lang w:eastAsia="x-none"/>
        </w:rPr>
        <w:t xml:space="preserve">For broadcast reception, RRC_IDLE/RRC_INACTIVE </w:t>
      </w:r>
      <w:r w:rsidRPr="00A37128">
        <w:rPr>
          <w:lang w:eastAsia="x-none"/>
        </w:rPr>
        <w:t xml:space="preserve">UEs support </w:t>
      </w:r>
      <w:r w:rsidRPr="00A37128">
        <w:t xml:space="preserve">the same CSS </w:t>
      </w:r>
      <w:r w:rsidRPr="00A37128">
        <w:rPr>
          <w:bCs/>
        </w:rPr>
        <w:t>type</w:t>
      </w:r>
      <w:r w:rsidRPr="0058231C">
        <w:rPr>
          <w:color w:val="FF0000"/>
        </w:rPr>
        <w:t xml:space="preserve"> </w:t>
      </w:r>
      <w:r>
        <w:t>for MCCH and MTCH.</w:t>
      </w:r>
    </w:p>
    <w:p w14:paraId="54334737" w14:textId="77777777" w:rsidR="00723CC6" w:rsidRDefault="00723CC6" w:rsidP="00723CC6">
      <w:pPr>
        <w:numPr>
          <w:ilvl w:val="0"/>
          <w:numId w:val="35"/>
        </w:numPr>
        <w:overflowPunct/>
        <w:autoSpaceDE/>
        <w:autoSpaceDN/>
        <w:adjustRightInd/>
        <w:textAlignment w:val="auto"/>
      </w:pPr>
      <w:r w:rsidRPr="00C32AF6">
        <w:t xml:space="preserve">FFS support of different </w:t>
      </w:r>
      <w:r>
        <w:t xml:space="preserve">CSS </w:t>
      </w:r>
      <w:r w:rsidRPr="00A37128">
        <w:rPr>
          <w:bCs/>
        </w:rPr>
        <w:t>type</w:t>
      </w:r>
      <w:r w:rsidRPr="00A37128">
        <w:rPr>
          <w:rFonts w:hint="eastAsia"/>
          <w:bCs/>
        </w:rPr>
        <w:t>s</w:t>
      </w:r>
      <w:r w:rsidRPr="00A37128">
        <w:rPr>
          <w:bCs/>
          <w:color w:val="FF0000"/>
        </w:rPr>
        <w:t xml:space="preserve"> </w:t>
      </w:r>
      <w:r w:rsidRPr="00A37128">
        <w:rPr>
          <w:bCs/>
        </w:rPr>
        <w:t>for MCCH and MTCH channels for broadcast reception</w:t>
      </w:r>
      <w:r>
        <w:t>.</w:t>
      </w:r>
    </w:p>
    <w:p w14:paraId="4E3FE7D7" w14:textId="77777777" w:rsidR="00723CC6" w:rsidRDefault="00723CC6" w:rsidP="00723CC6">
      <w:pPr>
        <w:pStyle w:val="ListParagraph"/>
        <w:overflowPunct w:val="0"/>
        <w:autoSpaceDE w:val="0"/>
        <w:autoSpaceDN w:val="0"/>
        <w:adjustRightInd w:val="0"/>
        <w:spacing w:after="120"/>
        <w:ind w:left="0"/>
        <w:textAlignment w:val="baseline"/>
      </w:pPr>
    </w:p>
    <w:p w14:paraId="04ADFB4D" w14:textId="77777777" w:rsidR="00723CC6" w:rsidRPr="00A37128" w:rsidRDefault="00723CC6" w:rsidP="00723CC6">
      <w:pPr>
        <w:rPr>
          <w:highlight w:val="green"/>
          <w:lang w:eastAsia="x-none"/>
        </w:rPr>
      </w:pPr>
      <w:r w:rsidRPr="006D0048">
        <w:rPr>
          <w:highlight w:val="green"/>
          <w:lang w:eastAsia="x-none"/>
        </w:rPr>
        <w:t>Agreement:</w:t>
      </w:r>
    </w:p>
    <w:p w14:paraId="218E646F" w14:textId="77777777" w:rsidR="00723CC6" w:rsidRDefault="00723CC6" w:rsidP="00723CC6">
      <w:r w:rsidRPr="007A7A56">
        <w:rPr>
          <w:lang w:eastAsia="x-none"/>
        </w:rPr>
        <w:t xml:space="preserve">For RRC_IDLE/RRC_INACTIVE UEs, for broadcast reception, </w:t>
      </w:r>
      <w:r>
        <w:rPr>
          <w:lang w:eastAsia="x-none"/>
        </w:rPr>
        <w:t xml:space="preserve">study the </w:t>
      </w:r>
      <w:r>
        <w:t>following alternatives for MCCH change notification indication</w:t>
      </w:r>
      <w:r w:rsidRPr="00B93E9C">
        <w:t xml:space="preserve"> due to session start</w:t>
      </w:r>
      <w:r>
        <w:t>:</w:t>
      </w:r>
    </w:p>
    <w:p w14:paraId="6EAFB749" w14:textId="77777777" w:rsidR="00723CC6" w:rsidRPr="00944438" w:rsidRDefault="00723CC6" w:rsidP="00723CC6">
      <w:pPr>
        <w:numPr>
          <w:ilvl w:val="0"/>
          <w:numId w:val="35"/>
        </w:numPr>
        <w:overflowPunct/>
        <w:autoSpaceDE/>
        <w:autoSpaceDN/>
        <w:adjustRightInd/>
        <w:textAlignment w:val="auto"/>
        <w:rPr>
          <w:lang w:eastAsia="x-none"/>
        </w:rPr>
      </w:pPr>
      <w:r w:rsidRPr="00944438">
        <w:rPr>
          <w:lang w:eastAsia="x-none"/>
        </w:rPr>
        <w:t xml:space="preserve">Alt 1: Define a dedicated </w:t>
      </w:r>
      <w:r w:rsidRPr="00A37128">
        <w:rPr>
          <w:lang w:eastAsia="x-none"/>
        </w:rPr>
        <w:t>RNTI</w:t>
      </w:r>
      <w:r w:rsidRPr="00944438">
        <w:rPr>
          <w:lang w:eastAsia="x-none"/>
        </w:rPr>
        <w:t xml:space="preserve"> to scramble the CRC of a DCI indicating a MCCH change notification;</w:t>
      </w:r>
    </w:p>
    <w:p w14:paraId="661757DD" w14:textId="77777777" w:rsidR="00723CC6" w:rsidRPr="00944438" w:rsidRDefault="00723CC6" w:rsidP="00723CC6">
      <w:pPr>
        <w:numPr>
          <w:ilvl w:val="0"/>
          <w:numId w:val="35"/>
        </w:numPr>
        <w:overflowPunct/>
        <w:autoSpaceDE/>
        <w:autoSpaceDN/>
        <w:adjustRightInd/>
        <w:textAlignment w:val="auto"/>
        <w:rPr>
          <w:lang w:eastAsia="x-none"/>
        </w:rPr>
      </w:pPr>
      <w:r w:rsidRPr="00944438">
        <w:rPr>
          <w:lang w:eastAsia="x-none"/>
        </w:rPr>
        <w:t>Alt 2: Use of a field in a DCI format scheduling a MCCH without a dedicated RNTI for MCCH change notification;</w:t>
      </w:r>
    </w:p>
    <w:p w14:paraId="2892AC4D" w14:textId="77777777" w:rsidR="00723CC6" w:rsidRPr="00944438" w:rsidRDefault="00723CC6" w:rsidP="00723CC6">
      <w:pPr>
        <w:rPr>
          <w:lang w:eastAsia="x-none"/>
        </w:rPr>
      </w:pPr>
      <w:r w:rsidRPr="00944438">
        <w:rPr>
          <w:lang w:eastAsia="x-none"/>
        </w:rPr>
        <w:t>Other solutions are not precluded and it is also not precluded whether to support both Alt1 and Alt2.</w:t>
      </w:r>
    </w:p>
    <w:p w14:paraId="1DE8D8D9" w14:textId="77777777" w:rsidR="00723CC6" w:rsidRDefault="00723CC6" w:rsidP="00723CC6">
      <w:pPr>
        <w:pStyle w:val="ListParagraph"/>
        <w:overflowPunct w:val="0"/>
        <w:autoSpaceDE w:val="0"/>
        <w:autoSpaceDN w:val="0"/>
        <w:adjustRightInd w:val="0"/>
        <w:spacing w:after="120"/>
        <w:ind w:left="0"/>
        <w:textAlignment w:val="baseline"/>
      </w:pPr>
    </w:p>
    <w:p w14:paraId="08D3AC44" w14:textId="77777777" w:rsidR="00723CC6" w:rsidRPr="00790637" w:rsidRDefault="00723CC6" w:rsidP="00723CC6">
      <w:pPr>
        <w:rPr>
          <w:u w:val="single"/>
          <w:lang w:eastAsia="x-none"/>
        </w:rPr>
      </w:pPr>
      <w:r w:rsidRPr="00790637">
        <w:rPr>
          <w:u w:val="single"/>
          <w:lang w:eastAsia="x-none"/>
        </w:rPr>
        <w:t>Conclusion:</w:t>
      </w:r>
    </w:p>
    <w:p w14:paraId="3B845F5B" w14:textId="77777777" w:rsidR="00723CC6" w:rsidRDefault="00723CC6" w:rsidP="00723CC6">
      <w:pPr>
        <w:pStyle w:val="ListParagraph"/>
        <w:overflowPunct w:val="0"/>
        <w:autoSpaceDE w:val="0"/>
        <w:autoSpaceDN w:val="0"/>
        <w:adjustRightInd w:val="0"/>
        <w:spacing w:after="120"/>
        <w:ind w:left="0"/>
        <w:textAlignment w:val="baseline"/>
      </w:pPr>
      <w:r>
        <w:t xml:space="preserve">It is up to RAN2 to decide the </w:t>
      </w:r>
      <w:r w:rsidRPr="00CF5D37">
        <w:t>specific contents of the MCCH change notification</w:t>
      </w:r>
      <w:r>
        <w:t xml:space="preserve">, </w:t>
      </w:r>
      <w:proofErr w:type="spellStart"/>
      <w:r>
        <w:t>e.g</w:t>
      </w:r>
      <w:proofErr w:type="spellEnd"/>
      <w:r>
        <w:t>,</w:t>
      </w:r>
      <w:r w:rsidRPr="00451061">
        <w:t xml:space="preserve"> </w:t>
      </w:r>
      <w:r>
        <w:t xml:space="preserve">whether notification only </w:t>
      </w:r>
      <w:r w:rsidRPr="00CF5D37">
        <w:t>inform</w:t>
      </w:r>
      <w:r>
        <w:t>s</w:t>
      </w:r>
      <w:r w:rsidRPr="00CF5D37">
        <w:t xml:space="preserve"> </w:t>
      </w:r>
      <w:r>
        <w:t xml:space="preserve">about </w:t>
      </w:r>
      <w:r w:rsidRPr="00CF5D37">
        <w:t>session start</w:t>
      </w:r>
      <w:r>
        <w:t xml:space="preserve">, whether or not notification also informs about session modification/stop or whether or not the notification informs about any </w:t>
      </w:r>
      <w:r w:rsidRPr="00CF5D37">
        <w:t>other information</w:t>
      </w:r>
      <w:r>
        <w:t>.</w:t>
      </w:r>
    </w:p>
    <w:p w14:paraId="604AF7CE" w14:textId="77777777" w:rsidR="00723CC6" w:rsidRDefault="00723CC6" w:rsidP="00723CC6">
      <w:pPr>
        <w:pStyle w:val="ListParagraph"/>
        <w:overflowPunct w:val="0"/>
        <w:autoSpaceDE w:val="0"/>
        <w:autoSpaceDN w:val="0"/>
        <w:adjustRightInd w:val="0"/>
        <w:spacing w:after="120"/>
        <w:ind w:left="0"/>
        <w:textAlignment w:val="baseline"/>
      </w:pPr>
    </w:p>
    <w:p w14:paraId="37117A32" w14:textId="77777777" w:rsidR="00723CC6" w:rsidRPr="00E305BA" w:rsidRDefault="00723CC6" w:rsidP="00723CC6">
      <w:r w:rsidRPr="00E305BA">
        <w:rPr>
          <w:highlight w:val="green"/>
        </w:rPr>
        <w:t>Agreement:</w:t>
      </w:r>
    </w:p>
    <w:p w14:paraId="34899A45" w14:textId="77777777" w:rsidR="00723CC6" w:rsidRPr="00C225FE" w:rsidRDefault="00723CC6" w:rsidP="00723CC6">
      <w:pPr>
        <w:rPr>
          <w:lang w:eastAsia="x-none"/>
        </w:rPr>
      </w:pPr>
      <w:r w:rsidRPr="00E305BA">
        <w:t>For broadcast</w:t>
      </w:r>
      <w:r w:rsidRPr="00C225FE">
        <w:rPr>
          <w:lang w:eastAsia="x-none"/>
        </w:rPr>
        <w:t xml:space="preserve"> reception, RRC_IDLE/RRC_INACTIVE UEs can use a configured</w:t>
      </w:r>
      <w:r w:rsidRPr="00C225FE">
        <w:rPr>
          <w:color w:val="FF0000"/>
          <w:lang w:eastAsia="x-none"/>
        </w:rPr>
        <w:t>/defined</w:t>
      </w:r>
      <w:r w:rsidRPr="00C225FE">
        <w:rPr>
          <w:lang w:eastAsia="x-none"/>
        </w:rPr>
        <w:t xml:space="preserve"> CFR with the same size as the initial BWP, where the initial BWP has the same frequency resources as CORESET0 (i.e., Case A), to receive GC-PDCCH/PDSCH carrying MCCH.</w:t>
      </w:r>
    </w:p>
    <w:p w14:paraId="1DF01532" w14:textId="77777777" w:rsidR="00723CC6" w:rsidRPr="009A2152" w:rsidRDefault="00723CC6" w:rsidP="00723CC6">
      <w:pPr>
        <w:pStyle w:val="ListParagraph"/>
        <w:numPr>
          <w:ilvl w:val="0"/>
          <w:numId w:val="34"/>
        </w:numPr>
        <w:overflowPunct w:val="0"/>
        <w:autoSpaceDE w:val="0"/>
        <w:autoSpaceDN w:val="0"/>
        <w:adjustRightInd w:val="0"/>
        <w:spacing w:after="120"/>
        <w:ind w:left="720"/>
        <w:textAlignment w:val="baseline"/>
        <w:rPr>
          <w:b/>
          <w:bCs/>
        </w:rPr>
      </w:pPr>
      <w:r w:rsidRPr="009A2152">
        <w:rPr>
          <w:rFonts w:eastAsia="SimSun"/>
          <w:lang w:eastAsia="zh-CN"/>
        </w:rPr>
        <w:t>Note: GC-PDCCH/PDSCH transmission within a narrower portion of the Initial BWP (</w:t>
      </w:r>
      <w:r w:rsidRPr="009A2152">
        <w:rPr>
          <w:rFonts w:eastAsia="SimSun"/>
        </w:rPr>
        <w:t>where the initial BWP has the same frequency resources as CORESET0</w:t>
      </w:r>
      <w:r w:rsidRPr="009A2152">
        <w:rPr>
          <w:rFonts w:eastAsia="SimSun"/>
          <w:lang w:eastAsia="zh-CN"/>
        </w:rPr>
        <w:t>) is possible by implementation via appropriate scheduling.</w:t>
      </w:r>
    </w:p>
    <w:p w14:paraId="1E69E79F" w14:textId="77777777" w:rsidR="00723CC6" w:rsidRDefault="00723CC6" w:rsidP="00723CC6">
      <w:pPr>
        <w:rPr>
          <w:b/>
          <w:bCs/>
          <w:highlight w:val="yellow"/>
          <w:lang w:eastAsia="x-none"/>
        </w:rPr>
      </w:pPr>
    </w:p>
    <w:p w14:paraId="5FE78B09" w14:textId="77777777" w:rsidR="00723CC6" w:rsidRPr="00E305BA" w:rsidRDefault="00723CC6" w:rsidP="00723CC6">
      <w:r w:rsidRPr="00E305BA">
        <w:rPr>
          <w:highlight w:val="green"/>
        </w:rPr>
        <w:t>Agreement:</w:t>
      </w:r>
    </w:p>
    <w:p w14:paraId="50CDD506" w14:textId="77777777" w:rsidR="00723CC6" w:rsidRPr="00E305BA" w:rsidRDefault="00723CC6" w:rsidP="00723CC6">
      <w:pPr>
        <w:spacing w:after="160" w:line="252" w:lineRule="auto"/>
        <w:rPr>
          <w:lang w:eastAsia="x-none"/>
        </w:rPr>
      </w:pPr>
      <w:r w:rsidRPr="00E305BA">
        <w:rPr>
          <w:lang w:eastAsia="x-none"/>
        </w:rPr>
        <w:lastRenderedPageBreak/>
        <w:t>For broadcast reception, RRC_IDLE/RRC_INACTIVE UEs can use a configured</w:t>
      </w:r>
      <w:r w:rsidRPr="00E305BA">
        <w:rPr>
          <w:color w:val="FF0000"/>
          <w:lang w:eastAsia="x-none"/>
        </w:rPr>
        <w:t>/defined</w:t>
      </w:r>
      <w:r w:rsidRPr="00E305BA">
        <w:rPr>
          <w:lang w:eastAsia="x-none"/>
        </w:rPr>
        <w:t xml:space="preserve"> CFR with the same size as the initial BWP, where the initial BWP has the same frequency resources as CORESET0 (i.e., Case A), to receive GC-PDCCH/PDSCH carrying MTCH.</w:t>
      </w:r>
    </w:p>
    <w:p w14:paraId="03723195" w14:textId="77777777" w:rsidR="00723CC6" w:rsidRPr="00E305BA" w:rsidRDefault="00723CC6" w:rsidP="00723CC6">
      <w:pPr>
        <w:numPr>
          <w:ilvl w:val="0"/>
          <w:numId w:val="33"/>
        </w:numPr>
        <w:overflowPunct/>
        <w:autoSpaceDE/>
        <w:autoSpaceDN/>
        <w:adjustRightInd/>
        <w:spacing w:after="120" w:line="252" w:lineRule="auto"/>
        <w:textAlignment w:val="auto"/>
      </w:pPr>
      <w:r w:rsidRPr="00E305BA">
        <w:t>Note: GC-PDCCH/PDSCH transmission within a narrower portion of the Initial BWP (</w:t>
      </w:r>
      <w:r w:rsidRPr="00E305BA">
        <w:rPr>
          <w:lang w:eastAsia="x-none"/>
        </w:rPr>
        <w:t>where the initial BWP has the same frequency resources as CORESET0</w:t>
      </w:r>
      <w:r w:rsidRPr="00E305BA">
        <w:t>) is possible by implementation via appropriate scheduling.</w:t>
      </w:r>
    </w:p>
    <w:p w14:paraId="4EE4D1E8" w14:textId="77777777" w:rsidR="00723CC6" w:rsidRDefault="00723CC6" w:rsidP="00723CC6">
      <w:pPr>
        <w:pStyle w:val="ListParagraph"/>
        <w:overflowPunct w:val="0"/>
        <w:autoSpaceDE w:val="0"/>
        <w:autoSpaceDN w:val="0"/>
        <w:adjustRightInd w:val="0"/>
        <w:spacing w:after="120"/>
        <w:ind w:left="0"/>
        <w:textAlignment w:val="baseline"/>
      </w:pPr>
    </w:p>
    <w:p w14:paraId="3B5594A3" w14:textId="77777777" w:rsidR="00723CC6" w:rsidRDefault="00723CC6" w:rsidP="00723CC6">
      <w:pPr>
        <w:spacing w:line="252" w:lineRule="auto"/>
        <w:rPr>
          <w:lang w:eastAsia="x-none"/>
        </w:rPr>
      </w:pPr>
      <w:r w:rsidRPr="00E305BA">
        <w:rPr>
          <w:highlight w:val="green"/>
          <w:lang w:eastAsia="x-none"/>
        </w:rPr>
        <w:t>Agreement:</w:t>
      </w:r>
    </w:p>
    <w:p w14:paraId="5D340582" w14:textId="77777777" w:rsidR="00723CC6" w:rsidRPr="00E305BA" w:rsidRDefault="00723CC6" w:rsidP="00723CC6">
      <w:pPr>
        <w:spacing w:line="252" w:lineRule="auto"/>
        <w:rPr>
          <w:lang w:eastAsia="x-none"/>
        </w:rPr>
      </w:pPr>
      <w:r w:rsidRPr="00E305BA">
        <w:t>For RRC_IDLE/RRC_INACTIVE UEs, the CORESET index can be the same for GC-PDCCH of MCCH and MTCH.</w:t>
      </w:r>
    </w:p>
    <w:p w14:paraId="2FC43354" w14:textId="77777777" w:rsidR="00723CC6" w:rsidRDefault="00723CC6" w:rsidP="00723CC6">
      <w:pPr>
        <w:pStyle w:val="ListParagraph"/>
        <w:overflowPunct w:val="0"/>
        <w:autoSpaceDE w:val="0"/>
        <w:autoSpaceDN w:val="0"/>
        <w:adjustRightInd w:val="0"/>
        <w:spacing w:after="120"/>
        <w:ind w:left="0"/>
        <w:textAlignment w:val="baseline"/>
      </w:pPr>
    </w:p>
    <w:p w14:paraId="14F1F4F6" w14:textId="77777777" w:rsidR="00723CC6" w:rsidRDefault="00723CC6" w:rsidP="00723CC6">
      <w:pPr>
        <w:pStyle w:val="ListParagraph"/>
        <w:overflowPunct w:val="0"/>
        <w:autoSpaceDE w:val="0"/>
        <w:autoSpaceDN w:val="0"/>
        <w:adjustRightInd w:val="0"/>
        <w:ind w:left="0"/>
        <w:textAlignment w:val="baseline"/>
      </w:pPr>
      <w:r w:rsidRPr="00ED7C91">
        <w:rPr>
          <w:highlight w:val="green"/>
        </w:rPr>
        <w:t>Agreement:</w:t>
      </w:r>
    </w:p>
    <w:p w14:paraId="214F33DF" w14:textId="77777777" w:rsidR="00723CC6" w:rsidRPr="00ED7C91" w:rsidRDefault="00723CC6" w:rsidP="00723CC6">
      <w:pPr>
        <w:spacing w:line="252" w:lineRule="auto"/>
      </w:pPr>
      <w:r w:rsidRPr="00ED7C91">
        <w:rPr>
          <w:lang w:eastAsia="x-none"/>
        </w:rPr>
        <w:t xml:space="preserve">For RRC_IDLE/RRC_INACTIVE UEs, for broadcast reception, the </w:t>
      </w:r>
      <w:r w:rsidRPr="00ED7C91">
        <w:t xml:space="preserve">same beam </w:t>
      </w:r>
      <w:r w:rsidRPr="00ED7C91">
        <w:rPr>
          <w:strike/>
        </w:rPr>
        <w:t>is</w:t>
      </w:r>
      <w:r w:rsidRPr="00ED7C91">
        <w:t xml:space="preserve"> </w:t>
      </w:r>
      <w:r w:rsidRPr="00ED7C91">
        <w:rPr>
          <w:color w:val="FF0000"/>
        </w:rPr>
        <w:t xml:space="preserve">can be </w:t>
      </w:r>
      <w:r w:rsidRPr="00ED7C91">
        <w:t>used for group-common PDCCH and the corresponding scheduled group-common PDSCH for carrying MCCH or MTCH.</w:t>
      </w:r>
    </w:p>
    <w:p w14:paraId="7685B5D2" w14:textId="77777777" w:rsidR="00723CC6" w:rsidRPr="00ED7C91" w:rsidRDefault="00723CC6" w:rsidP="00723CC6">
      <w:pPr>
        <w:numPr>
          <w:ilvl w:val="0"/>
          <w:numId w:val="37"/>
        </w:numPr>
        <w:overflowPunct/>
        <w:autoSpaceDE/>
        <w:autoSpaceDN/>
        <w:adjustRightInd/>
        <w:spacing w:line="252" w:lineRule="auto"/>
        <w:textAlignment w:val="auto"/>
      </w:pPr>
      <w:r w:rsidRPr="00ED7C91">
        <w:t xml:space="preserve">UE may assume that </w:t>
      </w:r>
      <w:r>
        <w:t xml:space="preserve">DMRS ports of </w:t>
      </w:r>
      <w:r w:rsidRPr="00ED7C91">
        <w:t xml:space="preserve">the group-common PDCCH/PDSCH for MCCH is </w:t>
      </w:r>
      <w:proofErr w:type="spellStart"/>
      <w:r w:rsidRPr="00ED7C91">
        <w:t>QCL’d</w:t>
      </w:r>
      <w:proofErr w:type="spellEnd"/>
      <w:r w:rsidRPr="00ED7C91">
        <w:t xml:space="preserve"> with SSB.</w:t>
      </w:r>
    </w:p>
    <w:p w14:paraId="029D21E5" w14:textId="77777777" w:rsidR="00723CC6" w:rsidRPr="00ED7C91" w:rsidRDefault="00723CC6" w:rsidP="00723CC6">
      <w:pPr>
        <w:numPr>
          <w:ilvl w:val="0"/>
          <w:numId w:val="37"/>
        </w:numPr>
        <w:overflowPunct/>
        <w:autoSpaceDE/>
        <w:autoSpaceDN/>
        <w:adjustRightInd/>
        <w:spacing w:line="252" w:lineRule="auto"/>
        <w:textAlignment w:val="auto"/>
      </w:pPr>
      <w:r w:rsidRPr="00ED7C91">
        <w:t xml:space="preserve">UE may assume that </w:t>
      </w:r>
      <w:r>
        <w:t xml:space="preserve">DMRS ports of </w:t>
      </w:r>
      <w:r w:rsidRPr="00ED7C91">
        <w:t xml:space="preserve">the group-common PDCCH/PDSCH for MTCH is </w:t>
      </w:r>
      <w:proofErr w:type="spellStart"/>
      <w:r w:rsidRPr="00ED7C91">
        <w:t>QCL’d</w:t>
      </w:r>
      <w:proofErr w:type="spellEnd"/>
      <w:r w:rsidRPr="00ED7C91">
        <w:t xml:space="preserve"> with SSB.</w:t>
      </w:r>
    </w:p>
    <w:p w14:paraId="6129F12E" w14:textId="77777777" w:rsidR="00723CC6" w:rsidRPr="00ED7C91" w:rsidRDefault="00723CC6" w:rsidP="00723CC6">
      <w:pPr>
        <w:numPr>
          <w:ilvl w:val="0"/>
          <w:numId w:val="37"/>
        </w:numPr>
        <w:overflowPunct/>
        <w:autoSpaceDE/>
        <w:autoSpaceDN/>
        <w:adjustRightInd/>
        <w:spacing w:line="252" w:lineRule="auto"/>
        <w:textAlignment w:val="auto"/>
      </w:pPr>
      <w:r w:rsidRPr="00ED7C91">
        <w:rPr>
          <w:lang w:eastAsia="ko-KR"/>
        </w:rPr>
        <w:t xml:space="preserve">FFS: </w:t>
      </w:r>
      <w:r w:rsidRPr="00ED7C91">
        <w:rPr>
          <w:lang w:eastAsia="x-none"/>
        </w:rPr>
        <w:t xml:space="preserve">group-common PDCCH/PDSCH for MTCH is </w:t>
      </w:r>
      <w:proofErr w:type="spellStart"/>
      <w:r w:rsidRPr="00ED7C91">
        <w:t>QCL’d</w:t>
      </w:r>
      <w:proofErr w:type="spellEnd"/>
      <w:r w:rsidRPr="00ED7C91">
        <w:t xml:space="preserve"> with periodic TRS if configured</w:t>
      </w:r>
    </w:p>
    <w:p w14:paraId="21166B40" w14:textId="77777777" w:rsidR="00723CC6" w:rsidRDefault="00723CC6" w:rsidP="00723CC6">
      <w:pPr>
        <w:pStyle w:val="ListParagraph"/>
        <w:overflowPunct w:val="0"/>
        <w:autoSpaceDE w:val="0"/>
        <w:autoSpaceDN w:val="0"/>
        <w:adjustRightInd w:val="0"/>
        <w:spacing w:after="120"/>
        <w:ind w:left="0"/>
        <w:textAlignment w:val="baseline"/>
      </w:pPr>
    </w:p>
    <w:p w14:paraId="741D3231" w14:textId="77777777" w:rsidR="00723CC6" w:rsidRDefault="00723CC6" w:rsidP="00723CC6">
      <w:pPr>
        <w:pStyle w:val="ListParagraph"/>
        <w:overflowPunct w:val="0"/>
        <w:autoSpaceDE w:val="0"/>
        <w:autoSpaceDN w:val="0"/>
        <w:adjustRightInd w:val="0"/>
        <w:spacing w:after="120"/>
        <w:ind w:left="0"/>
        <w:textAlignment w:val="baseline"/>
      </w:pPr>
      <w:r w:rsidRPr="00ED7C91">
        <w:rPr>
          <w:highlight w:val="green"/>
        </w:rPr>
        <w:t>Agreement:</w:t>
      </w:r>
    </w:p>
    <w:p w14:paraId="1F1B67A1" w14:textId="77777777" w:rsidR="00723CC6" w:rsidRDefault="00723CC6" w:rsidP="00723CC6">
      <w:r>
        <w:t xml:space="preserve">For Rel-17, for broadcast reception, </w:t>
      </w:r>
      <w:r w:rsidRPr="003D37F2">
        <w:t>RRC_IDLE/RRC_INACTIVE U</w:t>
      </w:r>
      <w:r w:rsidRPr="007E4CE1">
        <w:rPr>
          <w:color w:val="FF0000"/>
        </w:rPr>
        <w:t>E</w:t>
      </w:r>
      <w:r w:rsidRPr="003D37F2">
        <w:t>s</w:t>
      </w:r>
      <w:r>
        <w:t xml:space="preserve"> do not exceed the maximum number of </w:t>
      </w:r>
      <w:r w:rsidRPr="006924B4">
        <w:t>CORESETs</w:t>
      </w:r>
      <w:r>
        <w:t xml:space="preserve"> mandatorily (in the minimum capability) supported for Rel-15/Rel-16 U</w:t>
      </w:r>
      <w:r w:rsidRPr="002D1A83">
        <w:rPr>
          <w:color w:val="FF0000"/>
        </w:rPr>
        <w:t>E</w:t>
      </w:r>
      <w:r>
        <w:t xml:space="preserve">s, i.e., </w:t>
      </w:r>
      <w:r w:rsidRPr="003D37F2">
        <w:t>2 CORESETs</w:t>
      </w:r>
      <w:r>
        <w:t xml:space="preserve">. </w:t>
      </w:r>
    </w:p>
    <w:p w14:paraId="79635FA1" w14:textId="77777777" w:rsidR="00723CC6" w:rsidRDefault="00723CC6" w:rsidP="00723CC6">
      <w:pPr>
        <w:pStyle w:val="ListParagraph"/>
        <w:numPr>
          <w:ilvl w:val="0"/>
          <w:numId w:val="36"/>
        </w:numPr>
        <w:overflowPunct w:val="0"/>
        <w:autoSpaceDE w:val="0"/>
        <w:autoSpaceDN w:val="0"/>
        <w:adjustRightInd w:val="0"/>
        <w:spacing w:after="120"/>
        <w:textAlignment w:val="baseline"/>
      </w:pPr>
      <w:r>
        <w:t>If the CFR has the same frequency range as the initial BWP,</w:t>
      </w:r>
      <w:r w:rsidRPr="002F69BE">
        <w:rPr>
          <w:color w:val="FF0000"/>
        </w:rPr>
        <w:t xml:space="preserve"> where the initial BWP has the same frequency resources as CORESET0 or </w:t>
      </w:r>
      <w:r>
        <w:rPr>
          <w:color w:val="FF0000"/>
        </w:rPr>
        <w:t xml:space="preserve">where </w:t>
      </w:r>
      <w:r w:rsidRPr="002F69BE">
        <w:rPr>
          <w:color w:val="FF0000"/>
        </w:rPr>
        <w:t>the initial BWP has the frequency resources configured by SIB1</w:t>
      </w:r>
      <w:r>
        <w:t xml:space="preserve">, </w:t>
      </w:r>
      <w:r w:rsidRPr="003D37F2">
        <w:t>RRC_IDLE/RRC_INACTIVE U</w:t>
      </w:r>
      <w:r w:rsidRPr="002F69BE">
        <w:rPr>
          <w:color w:val="FF0000"/>
        </w:rPr>
        <w:t>E</w:t>
      </w:r>
      <w:r w:rsidRPr="003D37F2">
        <w:t>s</w:t>
      </w:r>
      <w:r>
        <w:t xml:space="preserve"> can be configured with the following option</w:t>
      </w:r>
      <w:r w:rsidRPr="002F69BE">
        <w:rPr>
          <w:color w:val="FF0000"/>
        </w:rPr>
        <w:t>s</w:t>
      </w:r>
      <w:r>
        <w:t>:</w:t>
      </w:r>
    </w:p>
    <w:p w14:paraId="7458A303" w14:textId="77777777" w:rsidR="00723CC6" w:rsidRDefault="00723CC6" w:rsidP="00723CC6">
      <w:pPr>
        <w:pStyle w:val="ListParagraph"/>
        <w:numPr>
          <w:ilvl w:val="1"/>
          <w:numId w:val="36"/>
        </w:numPr>
        <w:overflowPunct w:val="0"/>
        <w:autoSpaceDE w:val="0"/>
        <w:autoSpaceDN w:val="0"/>
        <w:adjustRightInd w:val="0"/>
        <w:spacing w:after="120"/>
        <w:textAlignment w:val="baseline"/>
      </w:pPr>
      <w:r w:rsidRPr="003D37F2">
        <w:t>CORESET#0</w:t>
      </w:r>
      <w:r>
        <w:t xml:space="preserve"> (default option if CFR is the initial BWP and </w:t>
      </w:r>
      <w:r w:rsidRPr="006924B4">
        <w:t>CORESET</w:t>
      </w:r>
      <w:r>
        <w:t xml:space="preserve"> is not configured); or</w:t>
      </w:r>
    </w:p>
    <w:p w14:paraId="0772B04A" w14:textId="77777777" w:rsidR="00723CC6" w:rsidRPr="0038405D" w:rsidRDefault="00723CC6" w:rsidP="00723CC6">
      <w:pPr>
        <w:pStyle w:val="ListParagraph"/>
        <w:numPr>
          <w:ilvl w:val="1"/>
          <w:numId w:val="36"/>
        </w:numPr>
        <w:overflowPunct w:val="0"/>
        <w:autoSpaceDE w:val="0"/>
        <w:autoSpaceDN w:val="0"/>
        <w:adjustRightInd w:val="0"/>
        <w:spacing w:after="120"/>
        <w:textAlignment w:val="baseline"/>
      </w:pPr>
      <w:r w:rsidRPr="006924B4">
        <w:t xml:space="preserve">CORESET configured by </w:t>
      </w:r>
      <w:proofErr w:type="spellStart"/>
      <w:r w:rsidRPr="006924B4">
        <w:rPr>
          <w:i/>
          <w:iCs/>
        </w:rPr>
        <w:t>commonControlResourceSet</w:t>
      </w:r>
      <w:proofErr w:type="spellEnd"/>
      <w:r>
        <w:rPr>
          <w:i/>
          <w:iCs/>
        </w:rPr>
        <w:t>;</w:t>
      </w:r>
      <w:r w:rsidRPr="0038405D">
        <w:t xml:space="preserve"> or</w:t>
      </w:r>
    </w:p>
    <w:p w14:paraId="55E1C6A5" w14:textId="77777777" w:rsidR="00723CC6" w:rsidRDefault="00723CC6" w:rsidP="00723CC6">
      <w:pPr>
        <w:pStyle w:val="ListParagraph"/>
        <w:numPr>
          <w:ilvl w:val="1"/>
          <w:numId w:val="36"/>
        </w:numPr>
        <w:overflowPunct w:val="0"/>
        <w:autoSpaceDE w:val="0"/>
        <w:autoSpaceDN w:val="0"/>
        <w:adjustRightInd w:val="0"/>
        <w:spacing w:after="120"/>
        <w:textAlignment w:val="baseline"/>
      </w:pPr>
      <w:r w:rsidRPr="003D37F2">
        <w:t>CORESET#0</w:t>
      </w:r>
      <w:r>
        <w:t xml:space="preserve"> and </w:t>
      </w:r>
      <w:r w:rsidRPr="006924B4">
        <w:t xml:space="preserve">CORESET configured by </w:t>
      </w:r>
      <w:proofErr w:type="spellStart"/>
      <w:r w:rsidRPr="006924B4">
        <w:rPr>
          <w:i/>
          <w:iCs/>
        </w:rPr>
        <w:t>commonControlResourceSet</w:t>
      </w:r>
      <w:proofErr w:type="spellEnd"/>
      <w:r>
        <w:t>.</w:t>
      </w:r>
    </w:p>
    <w:p w14:paraId="518E97E2" w14:textId="77777777" w:rsidR="00723CC6" w:rsidRDefault="00723CC6" w:rsidP="00723CC6">
      <w:pPr>
        <w:pStyle w:val="ListParagraph"/>
        <w:numPr>
          <w:ilvl w:val="0"/>
          <w:numId w:val="36"/>
        </w:numPr>
        <w:overflowPunct w:val="0"/>
        <w:autoSpaceDE w:val="0"/>
        <w:autoSpaceDN w:val="0"/>
        <w:adjustRightInd w:val="0"/>
        <w:spacing w:after="120"/>
        <w:textAlignment w:val="baseline"/>
      </w:pPr>
      <w:r w:rsidRPr="008246BD">
        <w:rPr>
          <w:strike/>
        </w:rPr>
        <w:t xml:space="preserve">FFS </w:t>
      </w:r>
      <w:r w:rsidRPr="008246BD">
        <w:rPr>
          <w:strike/>
          <w:color w:val="FF0000"/>
        </w:rPr>
        <w:t xml:space="preserve">is </w:t>
      </w:r>
      <w:r w:rsidRPr="008246BD">
        <w:rPr>
          <w:strike/>
        </w:rPr>
        <w:t xml:space="preserve">the possibility to configure more than 2 CORESETs </w:t>
      </w:r>
      <w:r w:rsidRPr="008246BD">
        <w:rPr>
          <w:strike/>
          <w:color w:val="FF0000"/>
        </w:rPr>
        <w:t>based on UE capability</w:t>
      </w:r>
      <w:r>
        <w:t>.</w:t>
      </w:r>
    </w:p>
    <w:p w14:paraId="40CE1200" w14:textId="77777777" w:rsidR="00723CC6" w:rsidRDefault="00723CC6" w:rsidP="005766CE">
      <w:pPr>
        <w:jc w:val="both"/>
        <w:rPr>
          <w:lang w:eastAsia="x-none"/>
        </w:rPr>
      </w:pPr>
    </w:p>
    <w:p w14:paraId="34CE4F07" w14:textId="77777777" w:rsidR="00723CC6" w:rsidRDefault="00723CC6" w:rsidP="005766CE">
      <w:pPr>
        <w:jc w:val="both"/>
        <w:rPr>
          <w:lang w:eastAsia="x-none"/>
        </w:rPr>
      </w:pPr>
    </w:p>
    <w:p w14:paraId="4F571ED9" w14:textId="49D96A42" w:rsidR="00DB50F5" w:rsidRDefault="00DB50F5" w:rsidP="005766CE">
      <w:pPr>
        <w:jc w:val="both"/>
        <w:rPr>
          <w:lang w:eastAsia="x-none"/>
        </w:rPr>
      </w:pPr>
      <w:r>
        <w:rPr>
          <w:lang w:eastAsia="x-none"/>
        </w:rPr>
        <w:t>In RAN1#10</w:t>
      </w:r>
      <w:r w:rsidR="0000516D">
        <w:rPr>
          <w:lang w:eastAsia="x-none"/>
        </w:rPr>
        <w:t>4</w:t>
      </w:r>
      <w:r>
        <w:rPr>
          <w:lang w:eastAsia="x-none"/>
        </w:rPr>
        <w:t>-e meeting, we have the following agreements for MBS RRC_IDLE/INACTIVE UEs.</w:t>
      </w:r>
    </w:p>
    <w:p w14:paraId="7BAF4459" w14:textId="77777777" w:rsidR="0000516D" w:rsidRDefault="0000516D" w:rsidP="005766CE">
      <w:pPr>
        <w:rPr>
          <w:lang w:eastAsia="x-none"/>
        </w:rPr>
      </w:pPr>
      <w:r w:rsidRPr="001C48A9">
        <w:rPr>
          <w:highlight w:val="green"/>
          <w:lang w:eastAsia="x-none"/>
        </w:rPr>
        <w:t>Agreement:</w:t>
      </w:r>
    </w:p>
    <w:p w14:paraId="0DDE0A76" w14:textId="77777777" w:rsidR="0000516D" w:rsidRPr="008415B4" w:rsidRDefault="0000516D" w:rsidP="005766CE">
      <w:r w:rsidRPr="008415B4">
        <w:t>For RRC_IDLE/RRC_INACTIVE UEs, one common frequency resource for group-common PDCCH/PDSCH can be defined/configured.</w:t>
      </w:r>
    </w:p>
    <w:p w14:paraId="1A441BB9" w14:textId="77777777" w:rsidR="0000516D" w:rsidRPr="008415B4" w:rsidRDefault="0000516D" w:rsidP="00F509F8">
      <w:pPr>
        <w:pStyle w:val="ListParagraph"/>
        <w:numPr>
          <w:ilvl w:val="0"/>
          <w:numId w:val="25"/>
        </w:numPr>
        <w:overflowPunct w:val="0"/>
        <w:autoSpaceDE w:val="0"/>
        <w:autoSpaceDN w:val="0"/>
        <w:adjustRightInd w:val="0"/>
        <w:textAlignment w:val="baseline"/>
      </w:pPr>
      <w:r w:rsidRPr="008415B4">
        <w:t>FFS: whether to define/configure more than one common frequency resource</w:t>
      </w:r>
      <w:r>
        <w:t>s</w:t>
      </w:r>
    </w:p>
    <w:p w14:paraId="41E84D4B" w14:textId="77777777" w:rsidR="0000516D" w:rsidRDefault="0000516D" w:rsidP="005766CE"/>
    <w:p w14:paraId="07E9FBDC" w14:textId="77777777" w:rsidR="0000516D" w:rsidRDefault="0000516D" w:rsidP="005766CE">
      <w:pPr>
        <w:rPr>
          <w:lang w:eastAsia="x-none"/>
        </w:rPr>
      </w:pPr>
      <w:r w:rsidRPr="004F1E46">
        <w:rPr>
          <w:highlight w:val="green"/>
          <w:lang w:eastAsia="x-none"/>
        </w:rPr>
        <w:t>Agreement:</w:t>
      </w:r>
    </w:p>
    <w:p w14:paraId="366FD095" w14:textId="77777777" w:rsidR="0000516D" w:rsidRPr="004F1E46" w:rsidRDefault="0000516D" w:rsidP="005766CE">
      <w:pPr>
        <w:rPr>
          <w:lang w:eastAsia="x-none"/>
        </w:rPr>
      </w:pPr>
      <w:r w:rsidRPr="004F1E46">
        <w:rPr>
          <w:lang w:eastAsia="x-none"/>
        </w:rPr>
        <w:t xml:space="preserve">For RRC_IDLE/RRC_INACTIVE UEs, for broadcast reception, the UE may assume that group-common PDCCH/PDSCH is </w:t>
      </w:r>
      <w:proofErr w:type="spellStart"/>
      <w:r w:rsidRPr="004F1E46">
        <w:rPr>
          <w:lang w:eastAsia="x-none"/>
        </w:rPr>
        <w:t>QCL’d</w:t>
      </w:r>
      <w:proofErr w:type="spellEnd"/>
      <w:r w:rsidRPr="004F1E46">
        <w:rPr>
          <w:lang w:eastAsia="x-none"/>
        </w:rPr>
        <w:t xml:space="preserve"> with SSB.</w:t>
      </w:r>
    </w:p>
    <w:p w14:paraId="7AA1BDAA" w14:textId="77777777" w:rsidR="0000516D" w:rsidRPr="004F1E46" w:rsidRDefault="0000516D" w:rsidP="00F509F8">
      <w:pPr>
        <w:numPr>
          <w:ilvl w:val="0"/>
          <w:numId w:val="26"/>
        </w:numPr>
        <w:overflowPunct/>
        <w:autoSpaceDE/>
        <w:autoSpaceDN/>
        <w:adjustRightInd/>
        <w:textAlignment w:val="auto"/>
        <w:rPr>
          <w:lang w:eastAsia="x-none"/>
        </w:rPr>
      </w:pPr>
      <w:r w:rsidRPr="004F1E46">
        <w:rPr>
          <w:lang w:eastAsia="x-none"/>
        </w:rPr>
        <w:t xml:space="preserve">It is up to UE implementation whether UE monitors monitoring occasions corresponding to all SSB indexes or monitoring occasions corresponding to a subset of all SSB indexes. </w:t>
      </w:r>
    </w:p>
    <w:p w14:paraId="29F62549" w14:textId="77777777" w:rsidR="0000516D" w:rsidRPr="004F1E46" w:rsidRDefault="0000516D" w:rsidP="00F509F8">
      <w:pPr>
        <w:numPr>
          <w:ilvl w:val="0"/>
          <w:numId w:val="26"/>
        </w:numPr>
        <w:overflowPunct/>
        <w:autoSpaceDE/>
        <w:autoSpaceDN/>
        <w:adjustRightInd/>
        <w:textAlignment w:val="auto"/>
        <w:rPr>
          <w:lang w:eastAsia="x-none"/>
        </w:rPr>
      </w:pPr>
      <w:r w:rsidRPr="004F1E46">
        <w:rPr>
          <w:lang w:eastAsia="x-none"/>
        </w:rPr>
        <w:t>FFS: association rules between SSB indexes and UE monitoring occasions.</w:t>
      </w:r>
    </w:p>
    <w:p w14:paraId="6301252E" w14:textId="77777777" w:rsidR="0000516D" w:rsidRPr="004F1E46" w:rsidRDefault="0000516D" w:rsidP="00F509F8">
      <w:pPr>
        <w:numPr>
          <w:ilvl w:val="0"/>
          <w:numId w:val="26"/>
        </w:numPr>
        <w:overflowPunct/>
        <w:autoSpaceDE/>
        <w:autoSpaceDN/>
        <w:adjustRightInd/>
        <w:textAlignment w:val="auto"/>
        <w:rPr>
          <w:lang w:eastAsia="x-none"/>
        </w:rPr>
      </w:pPr>
      <w:r w:rsidRPr="004F1E46">
        <w:rPr>
          <w:lang w:eastAsia="x-none"/>
        </w:rPr>
        <w:t xml:space="preserve">FFS: group-common PDCCH/PDSCH is </w:t>
      </w:r>
      <w:proofErr w:type="spellStart"/>
      <w:r w:rsidRPr="004F1E46">
        <w:rPr>
          <w:lang w:eastAsia="x-none"/>
        </w:rPr>
        <w:t>QCl’d</w:t>
      </w:r>
      <w:proofErr w:type="spellEnd"/>
      <w:r w:rsidRPr="004F1E46">
        <w:rPr>
          <w:lang w:eastAsia="x-none"/>
        </w:rPr>
        <w:t xml:space="preserve"> with TRS if configured</w:t>
      </w:r>
    </w:p>
    <w:p w14:paraId="3DFC3060" w14:textId="77777777" w:rsidR="0000516D" w:rsidRDefault="0000516D" w:rsidP="005766CE">
      <w:pPr>
        <w:rPr>
          <w:lang w:eastAsia="x-none"/>
        </w:rPr>
      </w:pPr>
    </w:p>
    <w:p w14:paraId="0ED8A47A" w14:textId="77777777" w:rsidR="0000516D" w:rsidRDefault="0000516D" w:rsidP="005766CE">
      <w:pPr>
        <w:rPr>
          <w:lang w:eastAsia="x-none"/>
        </w:rPr>
      </w:pPr>
      <w:r w:rsidRPr="007D2C7E">
        <w:rPr>
          <w:highlight w:val="green"/>
          <w:lang w:eastAsia="x-none"/>
        </w:rPr>
        <w:t>Agreement:</w:t>
      </w:r>
    </w:p>
    <w:p w14:paraId="282A8861" w14:textId="77777777" w:rsidR="0000516D" w:rsidRPr="004F1E46" w:rsidRDefault="0000516D" w:rsidP="005766CE">
      <w:pPr>
        <w:rPr>
          <w:lang w:eastAsia="x-none"/>
        </w:rPr>
      </w:pPr>
      <w:r>
        <w:rPr>
          <w:lang w:eastAsia="x-none"/>
        </w:rPr>
        <w:t>F</w:t>
      </w:r>
      <w:r w:rsidRPr="004F1E46">
        <w:rPr>
          <w:lang w:eastAsia="x-none"/>
        </w:rPr>
        <w:t>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2BEC397" w14:textId="77777777" w:rsidR="0000516D" w:rsidRPr="004F1E46" w:rsidRDefault="0000516D" w:rsidP="00F509F8">
      <w:pPr>
        <w:numPr>
          <w:ilvl w:val="0"/>
          <w:numId w:val="27"/>
        </w:numPr>
        <w:overflowPunct/>
        <w:autoSpaceDE/>
        <w:autoSpaceDN/>
        <w:adjustRightInd/>
        <w:textAlignment w:val="auto"/>
        <w:rPr>
          <w:lang w:eastAsia="x-none"/>
        </w:rPr>
      </w:pPr>
      <w:r w:rsidRPr="004F1E46">
        <w:rPr>
          <w:rFonts w:hint="eastAsia"/>
          <w:lang w:eastAsia="x-none"/>
        </w:rPr>
        <w:t xml:space="preserve">FFS: the case when </w:t>
      </w:r>
      <w:r w:rsidRPr="004F1E46">
        <w:rPr>
          <w:lang w:eastAsia="x-none"/>
        </w:rPr>
        <w:t xml:space="preserve">UE-specific active BWP of RRC_CONNECTED UE </w:t>
      </w:r>
      <w:r w:rsidRPr="004F1E46">
        <w:rPr>
          <w:rFonts w:hint="eastAsia"/>
          <w:lang w:eastAsia="x-none"/>
        </w:rPr>
        <w:t xml:space="preserve">does not </w:t>
      </w:r>
      <w:r w:rsidRPr="004F1E46">
        <w:rPr>
          <w:lang w:eastAsia="x-none"/>
        </w:rPr>
        <w:t>contain the common frequency resource of RRC_IDLE/INACTIVE UEs</w:t>
      </w:r>
      <w:r w:rsidRPr="004F1E46">
        <w:rPr>
          <w:rFonts w:hint="eastAsia"/>
          <w:lang w:eastAsia="x-none"/>
        </w:rPr>
        <w:t>.</w:t>
      </w:r>
    </w:p>
    <w:p w14:paraId="6B621CDE" w14:textId="77777777" w:rsidR="0000516D" w:rsidRDefault="0000516D" w:rsidP="005766CE">
      <w:pPr>
        <w:rPr>
          <w:lang w:eastAsia="x-none"/>
        </w:rPr>
      </w:pPr>
    </w:p>
    <w:p w14:paraId="2DFA6684" w14:textId="77777777" w:rsidR="0000516D" w:rsidRDefault="0000516D" w:rsidP="005766CE">
      <w:pPr>
        <w:rPr>
          <w:lang w:eastAsia="x-none"/>
        </w:rPr>
      </w:pPr>
    </w:p>
    <w:p w14:paraId="7A3B95B7" w14:textId="77777777" w:rsidR="0000516D" w:rsidRDefault="0000516D" w:rsidP="005766CE">
      <w:pPr>
        <w:rPr>
          <w:lang w:eastAsia="x-none"/>
        </w:rPr>
      </w:pPr>
      <w:r w:rsidRPr="00A37BBD">
        <w:rPr>
          <w:highlight w:val="green"/>
          <w:lang w:eastAsia="x-none"/>
        </w:rPr>
        <w:t>Agreement:</w:t>
      </w:r>
    </w:p>
    <w:p w14:paraId="5AEB7D6C" w14:textId="77777777" w:rsidR="0000516D" w:rsidRPr="008D1C4F" w:rsidRDefault="0000516D" w:rsidP="005766CE">
      <w:r w:rsidRPr="0057637A">
        <w:t>For RRC_IDLE/RRC_INACTIVE UEs, for broadcast reception, further study</w:t>
      </w:r>
      <w:r>
        <w:t xml:space="preserve"> the following cases of a </w:t>
      </w:r>
      <w:r w:rsidRPr="0057637A">
        <w:t>configur</w:t>
      </w:r>
      <w:r>
        <w:t>ed</w:t>
      </w:r>
      <w:r w:rsidRPr="0057637A">
        <w:t>/defin</w:t>
      </w:r>
      <w:r>
        <w:t xml:space="preserve">ed </w:t>
      </w:r>
      <w:r w:rsidRPr="0057637A">
        <w:t>specific common frequency resource (CFR) for group-common PDCCH/PDSCH</w:t>
      </w:r>
      <w:r w:rsidRPr="008D1C4F">
        <w:t xml:space="preserve">, </w:t>
      </w:r>
      <w:r w:rsidRPr="008D1C4F">
        <w:rPr>
          <w:u w:val="single"/>
        </w:rPr>
        <w:t>and identify which case(s) will be supported</w:t>
      </w:r>
      <w:r w:rsidRPr="008D1C4F">
        <w:t>:</w:t>
      </w:r>
    </w:p>
    <w:p w14:paraId="17378076" w14:textId="77777777" w:rsidR="0000516D" w:rsidRPr="008D1C4F" w:rsidRDefault="0000516D" w:rsidP="00F509F8">
      <w:pPr>
        <w:pStyle w:val="ListParagraph"/>
        <w:numPr>
          <w:ilvl w:val="0"/>
          <w:numId w:val="28"/>
        </w:numPr>
        <w:overflowPunct w:val="0"/>
        <w:autoSpaceDE w:val="0"/>
        <w:autoSpaceDN w:val="0"/>
        <w:adjustRightInd w:val="0"/>
        <w:textAlignment w:val="baseline"/>
      </w:pPr>
      <w:r w:rsidRPr="008D1C4F">
        <w:t xml:space="preserve">[Case E] the case where a CFR is defined based on a configured BWP. </w:t>
      </w:r>
    </w:p>
    <w:p w14:paraId="4747FBBE" w14:textId="77777777" w:rsidR="0000516D" w:rsidRPr="0057637A" w:rsidRDefault="0000516D" w:rsidP="00F509F8">
      <w:pPr>
        <w:pStyle w:val="ListParagraph"/>
        <w:numPr>
          <w:ilvl w:val="1"/>
          <w:numId w:val="28"/>
        </w:numPr>
        <w:overflowPunct w:val="0"/>
        <w:autoSpaceDE w:val="0"/>
        <w:autoSpaceDN w:val="0"/>
        <w:adjustRightInd w:val="0"/>
        <w:textAlignment w:val="baseline"/>
      </w:pPr>
      <w:r>
        <w:t>In particular, study the following:</w:t>
      </w:r>
    </w:p>
    <w:p w14:paraId="2F918FCD" w14:textId="77777777" w:rsidR="0000516D" w:rsidRDefault="0000516D" w:rsidP="00F509F8">
      <w:pPr>
        <w:pStyle w:val="ListParagraph"/>
        <w:numPr>
          <w:ilvl w:val="2"/>
          <w:numId w:val="28"/>
        </w:numPr>
        <w:overflowPunct w:val="0"/>
        <w:autoSpaceDE w:val="0"/>
        <w:autoSpaceDN w:val="0"/>
        <w:adjustRightInd w:val="0"/>
        <w:textAlignment w:val="baseline"/>
      </w:pPr>
      <w:r>
        <w:t xml:space="preserve">whether a </w:t>
      </w:r>
      <w:r w:rsidRPr="0057637A">
        <w:t>configured BWP</w:t>
      </w:r>
      <w:r>
        <w:t xml:space="preserve"> for MBS is needed or not.</w:t>
      </w:r>
    </w:p>
    <w:p w14:paraId="7E4674E6" w14:textId="77777777" w:rsidR="0000516D" w:rsidRPr="0057637A" w:rsidRDefault="0000516D" w:rsidP="00F509F8">
      <w:pPr>
        <w:pStyle w:val="ListParagraph"/>
        <w:numPr>
          <w:ilvl w:val="2"/>
          <w:numId w:val="28"/>
        </w:numPr>
        <w:overflowPunct w:val="0"/>
        <w:autoSpaceDE w:val="0"/>
        <w:autoSpaceDN w:val="0"/>
        <w:adjustRightInd w:val="0"/>
        <w:textAlignment w:val="baseline"/>
      </w:pPr>
      <w:r>
        <w:t xml:space="preserve">whether </w:t>
      </w:r>
      <w:r>
        <w:rPr>
          <w:lang w:eastAsia="zh-CN"/>
        </w:rPr>
        <w:t>BWP switching is needed or not.</w:t>
      </w:r>
    </w:p>
    <w:p w14:paraId="6FFF9C0E" w14:textId="77777777" w:rsidR="0000516D" w:rsidRDefault="0000516D" w:rsidP="00F509F8">
      <w:pPr>
        <w:pStyle w:val="ListParagraph"/>
        <w:numPr>
          <w:ilvl w:val="1"/>
          <w:numId w:val="28"/>
        </w:numPr>
        <w:overflowPunct w:val="0"/>
        <w:autoSpaceDE w:val="0"/>
        <w:autoSpaceDN w:val="0"/>
        <w:adjustRightInd w:val="0"/>
        <w:textAlignment w:val="baseline"/>
      </w:pPr>
      <w:r>
        <w:t xml:space="preserve">In this study, the </w:t>
      </w:r>
      <w:r w:rsidRPr="0057637A">
        <w:t>configured BWP</w:t>
      </w:r>
      <w:r>
        <w:t xml:space="preserve"> has the following properties:</w:t>
      </w:r>
    </w:p>
    <w:p w14:paraId="3C12B2B5" w14:textId="77777777" w:rsidR="0000516D" w:rsidRPr="0057637A" w:rsidRDefault="0000516D" w:rsidP="00F509F8">
      <w:pPr>
        <w:pStyle w:val="ListParagraph"/>
        <w:numPr>
          <w:ilvl w:val="2"/>
          <w:numId w:val="28"/>
        </w:numPr>
        <w:overflowPunct w:val="0"/>
        <w:autoSpaceDE w:val="0"/>
        <w:autoSpaceDN w:val="0"/>
        <w:adjustRightInd w:val="0"/>
        <w:textAlignment w:val="baseline"/>
      </w:pPr>
      <w:r w:rsidRPr="0057637A">
        <w:t xml:space="preserve">The configured BWP is different than the initial BWP where the frequency resources of this initial BWP are configured smaller than the full carrier bandwidth. </w:t>
      </w:r>
    </w:p>
    <w:p w14:paraId="345E99B4" w14:textId="77777777" w:rsidR="0000516D" w:rsidRPr="0057637A" w:rsidRDefault="0000516D" w:rsidP="00F509F8">
      <w:pPr>
        <w:pStyle w:val="ListParagraph"/>
        <w:numPr>
          <w:ilvl w:val="2"/>
          <w:numId w:val="28"/>
        </w:numPr>
        <w:overflowPunct w:val="0"/>
        <w:autoSpaceDE w:val="0"/>
        <w:autoSpaceDN w:val="0"/>
        <w:adjustRightInd w:val="0"/>
        <w:textAlignment w:val="baseline"/>
      </w:pPr>
      <w:r w:rsidRPr="0057637A">
        <w:t>The CFR has the frequency resources identical to the configured BWP.</w:t>
      </w:r>
    </w:p>
    <w:p w14:paraId="2C3B60F7" w14:textId="77777777" w:rsidR="0000516D" w:rsidRDefault="0000516D" w:rsidP="00F509F8">
      <w:pPr>
        <w:pStyle w:val="ListParagraph"/>
        <w:numPr>
          <w:ilvl w:val="2"/>
          <w:numId w:val="28"/>
        </w:numPr>
        <w:overflowPunct w:val="0"/>
        <w:autoSpaceDE w:val="0"/>
        <w:autoSpaceDN w:val="0"/>
        <w:adjustRightInd w:val="0"/>
        <w:textAlignment w:val="baseline"/>
      </w:pPr>
      <w:r w:rsidRPr="0057637A">
        <w:t xml:space="preserve">The configured BWP needs to </w:t>
      </w:r>
      <w:r>
        <w:t xml:space="preserve">fully </w:t>
      </w:r>
      <w:r w:rsidRPr="0057637A">
        <w:t>contain the initial BWP in frequency domain and ha</w:t>
      </w:r>
      <w:r>
        <w:t>s</w:t>
      </w:r>
      <w:r w:rsidRPr="0057637A">
        <w:t xml:space="preserve"> the same SCS and CP as the initial BWP. </w:t>
      </w:r>
    </w:p>
    <w:p w14:paraId="7D039DA6" w14:textId="77777777" w:rsidR="0000516D" w:rsidRDefault="0000516D" w:rsidP="00F509F8">
      <w:pPr>
        <w:pStyle w:val="ListParagraph"/>
        <w:numPr>
          <w:ilvl w:val="1"/>
          <w:numId w:val="28"/>
        </w:numPr>
        <w:overflowPunct w:val="0"/>
        <w:autoSpaceDE w:val="0"/>
        <w:autoSpaceDN w:val="0"/>
        <w:adjustRightInd w:val="0"/>
        <w:textAlignment w:val="baseline"/>
      </w:pPr>
      <w:r>
        <w:t>Note: The configured BWP is not larger than the carrier bandwidth</w:t>
      </w:r>
    </w:p>
    <w:p w14:paraId="0EC3D2CF" w14:textId="77777777" w:rsidR="0000516D" w:rsidRDefault="0000516D" w:rsidP="00F509F8">
      <w:pPr>
        <w:pStyle w:val="ListParagraph"/>
        <w:numPr>
          <w:ilvl w:val="0"/>
          <w:numId w:val="28"/>
        </w:numPr>
        <w:overflowPunct w:val="0"/>
        <w:autoSpaceDE w:val="0"/>
        <w:autoSpaceDN w:val="0"/>
        <w:adjustRightInd w:val="0"/>
        <w:textAlignment w:val="baseline"/>
      </w:pPr>
      <w:r w:rsidRPr="00B42E27">
        <w:t>the case where</w:t>
      </w:r>
      <w:r w:rsidRPr="00BE531D">
        <w:t xml:space="preserve"> the initial BWP </w:t>
      </w:r>
      <w:r>
        <w:t xml:space="preserve">fully </w:t>
      </w:r>
      <w:r w:rsidRPr="00BE531D">
        <w:t>contains the CFR in the frequency domain.</w:t>
      </w:r>
    </w:p>
    <w:p w14:paraId="097AF916" w14:textId="77777777" w:rsidR="0000516D" w:rsidRPr="00BE531D" w:rsidRDefault="0000516D" w:rsidP="00F509F8">
      <w:pPr>
        <w:pStyle w:val="ListParagraph"/>
        <w:numPr>
          <w:ilvl w:val="1"/>
          <w:numId w:val="28"/>
        </w:numPr>
        <w:overflowPunct w:val="0"/>
        <w:autoSpaceDE w:val="0"/>
        <w:autoSpaceDN w:val="0"/>
        <w:adjustRightInd w:val="0"/>
        <w:textAlignment w:val="baseline"/>
      </w:pPr>
      <w:r>
        <w:t>I</w:t>
      </w:r>
      <w:r w:rsidRPr="00BE531D">
        <w:t xml:space="preserve">n </w:t>
      </w:r>
      <w:r>
        <w:t>this study t</w:t>
      </w:r>
      <w:r w:rsidRPr="00BE531D">
        <w:t xml:space="preserve">he following </w:t>
      </w:r>
      <w:r>
        <w:t>sub-cases are considered</w:t>
      </w:r>
      <w:r w:rsidRPr="00BE531D">
        <w:t>:</w:t>
      </w:r>
    </w:p>
    <w:p w14:paraId="4DB28913" w14:textId="77777777" w:rsidR="0000516D" w:rsidRPr="00BE531D" w:rsidRDefault="0000516D" w:rsidP="00F509F8">
      <w:pPr>
        <w:numPr>
          <w:ilvl w:val="2"/>
          <w:numId w:val="28"/>
        </w:numPr>
      </w:pPr>
      <w:r w:rsidRPr="008D1C4F">
        <w:t>[Case B] A</w:t>
      </w:r>
      <w:r w:rsidRPr="00BE531D">
        <w:t xml:space="preserve"> CFR with smaller size than the initial BWP, where the initial BWP has the same frequency resources as CORESET0. In this case the CFR has the frequency resources confined within the initial BWP and have the same SCS and CP as the initial BWP.</w:t>
      </w:r>
    </w:p>
    <w:p w14:paraId="55416DB3" w14:textId="77777777" w:rsidR="0000516D" w:rsidRPr="008D1C4F" w:rsidRDefault="0000516D" w:rsidP="00F509F8">
      <w:pPr>
        <w:numPr>
          <w:ilvl w:val="2"/>
          <w:numId w:val="28"/>
        </w:numPr>
      </w:pPr>
      <w:r w:rsidRPr="008D1C4F">
        <w:t>[Case D] A CFR with smaller size than the initial BWP, where the initial BWP has the frequency resources configured by SIB1. In this case the CFR has the frequency resources confined within the initial BWP and have the same SCS and CP as the initial BWP.</w:t>
      </w:r>
    </w:p>
    <w:p w14:paraId="4A1A5706" w14:textId="77777777" w:rsidR="0000516D" w:rsidRPr="008D1C4F" w:rsidRDefault="0000516D" w:rsidP="00F509F8">
      <w:pPr>
        <w:pStyle w:val="ListParagraph"/>
        <w:numPr>
          <w:ilvl w:val="1"/>
          <w:numId w:val="28"/>
        </w:numPr>
        <w:overflowPunct w:val="0"/>
        <w:autoSpaceDE w:val="0"/>
        <w:autoSpaceDN w:val="0"/>
        <w:adjustRightInd w:val="0"/>
        <w:textAlignment w:val="baseline"/>
      </w:pPr>
      <w:r w:rsidRPr="008D1C4F">
        <w:t>In particular, study the following:</w:t>
      </w:r>
    </w:p>
    <w:p w14:paraId="6F8969B4" w14:textId="77777777" w:rsidR="0000516D" w:rsidRPr="008D1C4F" w:rsidRDefault="0000516D" w:rsidP="00F509F8">
      <w:pPr>
        <w:pStyle w:val="ListParagraph"/>
        <w:numPr>
          <w:ilvl w:val="2"/>
          <w:numId w:val="28"/>
        </w:numPr>
        <w:overflowPunct w:val="0"/>
        <w:autoSpaceDE w:val="0"/>
        <w:autoSpaceDN w:val="0"/>
        <w:adjustRightInd w:val="0"/>
        <w:textAlignment w:val="baseline"/>
      </w:pPr>
      <w:r w:rsidRPr="008D1C4F">
        <w:t>Whether the considered two options with a CFR with smaller size than the initial BWP are needed or not for MBS.</w:t>
      </w:r>
    </w:p>
    <w:p w14:paraId="05A90725" w14:textId="77777777" w:rsidR="0000516D" w:rsidRPr="008D1C4F" w:rsidRDefault="0000516D" w:rsidP="00F509F8">
      <w:pPr>
        <w:pStyle w:val="ListParagraph"/>
        <w:numPr>
          <w:ilvl w:val="0"/>
          <w:numId w:val="28"/>
        </w:numPr>
        <w:overflowPunct w:val="0"/>
        <w:autoSpaceDE w:val="0"/>
        <w:autoSpaceDN w:val="0"/>
        <w:adjustRightInd w:val="0"/>
        <w:textAlignment w:val="baseline"/>
      </w:pPr>
      <w:r w:rsidRPr="008D1C4F">
        <w:t xml:space="preserve">the case where the initial BWP has same size as the CFR in the frequency domain. </w:t>
      </w:r>
    </w:p>
    <w:p w14:paraId="4083C785" w14:textId="77777777" w:rsidR="0000516D" w:rsidRPr="008D1C4F" w:rsidRDefault="0000516D" w:rsidP="00F509F8">
      <w:pPr>
        <w:pStyle w:val="ListParagraph"/>
        <w:numPr>
          <w:ilvl w:val="1"/>
          <w:numId w:val="28"/>
        </w:numPr>
        <w:overflowPunct w:val="0"/>
        <w:autoSpaceDE w:val="0"/>
        <w:autoSpaceDN w:val="0"/>
        <w:adjustRightInd w:val="0"/>
        <w:textAlignment w:val="baseline"/>
      </w:pPr>
      <w:r w:rsidRPr="008D1C4F">
        <w:t>In this study the following two sub-cases are considered:</w:t>
      </w:r>
    </w:p>
    <w:p w14:paraId="1A8A122F" w14:textId="77777777" w:rsidR="0000516D" w:rsidRPr="008D1C4F" w:rsidRDefault="0000516D" w:rsidP="00F509F8">
      <w:pPr>
        <w:pStyle w:val="ListParagraph"/>
        <w:numPr>
          <w:ilvl w:val="2"/>
          <w:numId w:val="28"/>
        </w:numPr>
        <w:overflowPunct w:val="0"/>
        <w:autoSpaceDE w:val="0"/>
        <w:autoSpaceDN w:val="0"/>
        <w:adjustRightInd w:val="0"/>
        <w:textAlignment w:val="baseline"/>
      </w:pPr>
      <w:r w:rsidRPr="008D1C4F">
        <w:t>[Case A] A CFR with the same size as the initial BWP, where the initial BWP has the same frequency resources as CORESET0. In this case the CFR has the same frequency resources and same SCS and CP as the initial BWP.</w:t>
      </w:r>
    </w:p>
    <w:p w14:paraId="3DE858E3" w14:textId="77777777" w:rsidR="0000516D" w:rsidRPr="008D1C4F" w:rsidRDefault="0000516D" w:rsidP="00F509F8">
      <w:pPr>
        <w:pStyle w:val="ListParagraph"/>
        <w:numPr>
          <w:ilvl w:val="2"/>
          <w:numId w:val="28"/>
        </w:numPr>
        <w:overflowPunct w:val="0"/>
        <w:autoSpaceDE w:val="0"/>
        <w:autoSpaceDN w:val="0"/>
        <w:adjustRightInd w:val="0"/>
        <w:textAlignment w:val="baseline"/>
      </w:pPr>
      <w:r w:rsidRPr="008D1C4F">
        <w:t>[Case C] A CFR with same size as the initial BWP, where the initial BWP has the frequency resources configured by SIB1. In this case the CFR has the same frequency resources and same SCS and CP as the initial BWP.</w:t>
      </w:r>
    </w:p>
    <w:p w14:paraId="15A6BEB4" w14:textId="77777777" w:rsidR="0000516D" w:rsidRPr="008D1C4F" w:rsidRDefault="0000516D" w:rsidP="00F509F8">
      <w:pPr>
        <w:pStyle w:val="ListParagraph"/>
        <w:numPr>
          <w:ilvl w:val="1"/>
          <w:numId w:val="28"/>
        </w:numPr>
        <w:overflowPunct w:val="0"/>
        <w:autoSpaceDE w:val="0"/>
        <w:autoSpaceDN w:val="0"/>
        <w:adjustRightInd w:val="0"/>
        <w:textAlignment w:val="baseline"/>
      </w:pPr>
      <w:r w:rsidRPr="008D1C4F">
        <w:t>In particular, study the following:</w:t>
      </w:r>
    </w:p>
    <w:p w14:paraId="38EEC8BF" w14:textId="77777777" w:rsidR="0000516D" w:rsidRPr="008D1C4F" w:rsidRDefault="0000516D" w:rsidP="00F509F8">
      <w:pPr>
        <w:pStyle w:val="ListParagraph"/>
        <w:numPr>
          <w:ilvl w:val="2"/>
          <w:numId w:val="28"/>
        </w:numPr>
        <w:overflowPunct w:val="0"/>
        <w:autoSpaceDE w:val="0"/>
        <w:autoSpaceDN w:val="0"/>
        <w:adjustRightInd w:val="0"/>
        <w:textAlignment w:val="baseline"/>
      </w:pPr>
      <w:r w:rsidRPr="008D1C4F">
        <w:t>Whether the considered two options with a CFR with the same size as the initial BWP are needed or not for MBS.</w:t>
      </w:r>
    </w:p>
    <w:p w14:paraId="7DFC6C55" w14:textId="77777777" w:rsidR="0000516D" w:rsidRDefault="0000516D" w:rsidP="005766CE">
      <w:pPr>
        <w:rPr>
          <w:highlight w:val="green"/>
        </w:rPr>
      </w:pPr>
    </w:p>
    <w:p w14:paraId="1D596F5A" w14:textId="77777777" w:rsidR="0000516D" w:rsidRDefault="0000516D" w:rsidP="005766CE">
      <w:pPr>
        <w:rPr>
          <w:highlight w:val="green"/>
        </w:rPr>
      </w:pPr>
    </w:p>
    <w:p w14:paraId="3A749A10" w14:textId="77777777" w:rsidR="0000516D" w:rsidRDefault="0000516D" w:rsidP="005766CE">
      <w:pPr>
        <w:rPr>
          <w:highlight w:val="green"/>
        </w:rPr>
      </w:pPr>
    </w:p>
    <w:p w14:paraId="117725CE" w14:textId="77777777" w:rsidR="0000516D" w:rsidRDefault="0000516D" w:rsidP="005766CE">
      <w:pPr>
        <w:rPr>
          <w:highlight w:val="green"/>
        </w:rPr>
      </w:pPr>
    </w:p>
    <w:p w14:paraId="4A02C770" w14:textId="77777777" w:rsidR="0000516D" w:rsidRDefault="0000516D" w:rsidP="005766CE">
      <w:pPr>
        <w:jc w:val="both"/>
        <w:rPr>
          <w:lang w:eastAsia="x-none"/>
        </w:rPr>
      </w:pPr>
      <w:r>
        <w:rPr>
          <w:lang w:eastAsia="x-none"/>
        </w:rPr>
        <w:t>In RAN1#103-e meeting, we have the following agreements for MBS RRC_IDLE/INACTIVE UEs.</w:t>
      </w:r>
    </w:p>
    <w:p w14:paraId="703B3D67" w14:textId="77777777" w:rsidR="0000516D" w:rsidRDefault="0000516D" w:rsidP="005766CE">
      <w:pPr>
        <w:rPr>
          <w:highlight w:val="green"/>
        </w:rPr>
      </w:pPr>
    </w:p>
    <w:p w14:paraId="5C4755AE" w14:textId="73892AC8" w:rsidR="00DB50F5" w:rsidRPr="00987E32" w:rsidRDefault="00DB50F5" w:rsidP="005766CE">
      <w:r w:rsidRPr="00987E32">
        <w:rPr>
          <w:highlight w:val="green"/>
        </w:rPr>
        <w:t>Agreements:</w:t>
      </w:r>
      <w:r w:rsidRPr="00987E32">
        <w:rPr>
          <w:b/>
          <w:bCs/>
        </w:rPr>
        <w:t xml:space="preserve"> </w:t>
      </w:r>
      <w:r w:rsidRPr="00987E32">
        <w:t>For RRC_IDLE/RRC_INACTIVE UEs, support group-common PDCCH with CRC scrambled by a common RNTI to schedule a group-common PDSCH, where the scrambling of the group-common PDSCH is based on the same common RNTI.</w:t>
      </w:r>
    </w:p>
    <w:p w14:paraId="37AECECD" w14:textId="77777777" w:rsidR="00DB50F5" w:rsidRDefault="00DB50F5" w:rsidP="00F509F8">
      <w:pPr>
        <w:numPr>
          <w:ilvl w:val="0"/>
          <w:numId w:val="19"/>
        </w:numPr>
        <w:adjustRightInd/>
        <w:textAlignment w:val="auto"/>
      </w:pPr>
      <w:r w:rsidRPr="00987E32">
        <w:t>FFS details</w:t>
      </w:r>
    </w:p>
    <w:p w14:paraId="4840591A" w14:textId="77777777" w:rsidR="00DB50F5" w:rsidRPr="0034428B" w:rsidRDefault="00DB50F5" w:rsidP="005766CE">
      <w:pPr>
        <w:rPr>
          <w:highlight w:val="green"/>
        </w:rPr>
      </w:pPr>
      <w:r w:rsidRPr="0034428B">
        <w:rPr>
          <w:highlight w:val="green"/>
        </w:rPr>
        <w:t>Agreements:</w:t>
      </w:r>
    </w:p>
    <w:p w14:paraId="67A710FC" w14:textId="77777777" w:rsidR="00DB50F5" w:rsidRPr="0034428B" w:rsidRDefault="00DB50F5" w:rsidP="00F509F8">
      <w:pPr>
        <w:numPr>
          <w:ilvl w:val="0"/>
          <w:numId w:val="20"/>
        </w:numPr>
        <w:overflowPunct/>
        <w:autoSpaceDE/>
        <w:autoSpaceDN/>
        <w:adjustRightInd/>
        <w:textAlignment w:val="auto"/>
      </w:pPr>
      <w:r>
        <w:t>F</w:t>
      </w:r>
      <w:r w:rsidRPr="0034428B">
        <w:t xml:space="preserve">or RRC_IDLE/RRC_INACTIVE </w:t>
      </w:r>
      <w:proofErr w:type="spellStart"/>
      <w:r w:rsidRPr="0034428B">
        <w:t>Ues</w:t>
      </w:r>
      <w:proofErr w:type="spellEnd"/>
      <w:r w:rsidRPr="0034428B">
        <w:t>, beam sweeping is supported for group-common PDCCH/PDSCH.</w:t>
      </w:r>
    </w:p>
    <w:p w14:paraId="0F438BE3" w14:textId="77777777" w:rsidR="00DB50F5" w:rsidRPr="0034428B" w:rsidRDefault="00DB50F5" w:rsidP="00F509F8">
      <w:pPr>
        <w:numPr>
          <w:ilvl w:val="1"/>
          <w:numId w:val="20"/>
        </w:numPr>
        <w:overflowPunct/>
        <w:autoSpaceDE/>
        <w:autoSpaceDN/>
        <w:adjustRightInd/>
        <w:textAlignment w:val="auto"/>
      </w:pPr>
      <w:r w:rsidRPr="0034428B">
        <w:t>FFS: Details for support of beam sweeping for group-common PDCCH/PDSCH.</w:t>
      </w:r>
    </w:p>
    <w:p w14:paraId="2D5A2C01" w14:textId="77777777" w:rsidR="00DB50F5" w:rsidRDefault="00DB50F5" w:rsidP="005766CE"/>
    <w:p w14:paraId="7756E01A" w14:textId="77777777" w:rsidR="00DB50F5" w:rsidRPr="003B7B85" w:rsidRDefault="00DB50F5" w:rsidP="005766CE">
      <w:r w:rsidRPr="003B7B85">
        <w:rPr>
          <w:b/>
          <w:bCs/>
          <w:highlight w:val="green"/>
        </w:rPr>
        <w:t>Agreements</w:t>
      </w:r>
      <w:r w:rsidRPr="003B7B85">
        <w:rPr>
          <w:b/>
          <w:bCs/>
        </w:rPr>
        <w:t xml:space="preserve">: </w:t>
      </w:r>
      <w:r w:rsidRPr="003B7B85">
        <w:t>For RRC_IDLE/RRC_INACTIVE UEs, define/configure common frequency resource(s) for group-common PDCCH/PDSCH.</w:t>
      </w:r>
    </w:p>
    <w:p w14:paraId="5AE0390F" w14:textId="77777777" w:rsidR="00DB50F5" w:rsidRPr="003B7B85" w:rsidRDefault="00DB50F5" w:rsidP="00F509F8">
      <w:pPr>
        <w:numPr>
          <w:ilvl w:val="0"/>
          <w:numId w:val="21"/>
        </w:numPr>
        <w:adjustRightInd/>
        <w:textAlignment w:val="auto"/>
      </w:pPr>
      <w:r w:rsidRPr="003B7B85">
        <w:rPr>
          <w:lang w:eastAsia="ja-JP"/>
        </w:rPr>
        <w:t xml:space="preserve">the UE may assume the initial BWP as the default common frequency resource for group-common PDCCH/PDSCH, if a </w:t>
      </w:r>
      <w:r w:rsidRPr="003B7B85">
        <w:t>specific common frequency resource is not configured.</w:t>
      </w:r>
    </w:p>
    <w:p w14:paraId="66F9D8C7" w14:textId="77777777" w:rsidR="00DB50F5" w:rsidRPr="003B7B85" w:rsidRDefault="00DB50F5" w:rsidP="00F509F8">
      <w:pPr>
        <w:numPr>
          <w:ilvl w:val="0"/>
          <w:numId w:val="21"/>
        </w:numPr>
        <w:adjustRightInd/>
        <w:textAlignment w:val="auto"/>
      </w:pPr>
      <w:r w:rsidRPr="003B7B85">
        <w:rPr>
          <w:lang w:eastAsia="ko-KR"/>
        </w:rPr>
        <w:t xml:space="preserve">FFS: </w:t>
      </w:r>
      <w:r w:rsidRPr="003B7B85">
        <w:t>the relation of the common frequency resource(s) (if configured) and initial BWP.</w:t>
      </w:r>
    </w:p>
    <w:p w14:paraId="19FE2C74" w14:textId="77777777" w:rsidR="00DB50F5" w:rsidRPr="003B7B85" w:rsidRDefault="00DB50F5" w:rsidP="00F509F8">
      <w:pPr>
        <w:numPr>
          <w:ilvl w:val="0"/>
          <w:numId w:val="21"/>
        </w:numPr>
        <w:adjustRightInd/>
        <w:textAlignment w:val="auto"/>
      </w:pPr>
      <w:r w:rsidRPr="003B7B85">
        <w:lastRenderedPageBreak/>
        <w:t>FFS: whether to configure one/more common frequency resources</w:t>
      </w:r>
    </w:p>
    <w:p w14:paraId="46FC0FAB" w14:textId="77777777" w:rsidR="00DB50F5" w:rsidRDefault="00DB50F5" w:rsidP="00F509F8">
      <w:pPr>
        <w:numPr>
          <w:ilvl w:val="0"/>
          <w:numId w:val="21"/>
        </w:numPr>
        <w:adjustRightInd/>
        <w:textAlignment w:val="auto"/>
      </w:pPr>
      <w:r w:rsidRPr="003B7B85">
        <w:rPr>
          <w:lang w:eastAsia="ja-JP"/>
        </w:rPr>
        <w:t>FFS: configuration and definition details of the common frequency resource</w:t>
      </w:r>
    </w:p>
    <w:p w14:paraId="4EF1EF6F" w14:textId="77777777" w:rsidR="00DB50F5" w:rsidRPr="003B7B85" w:rsidRDefault="00DB50F5" w:rsidP="005766CE">
      <w:pPr>
        <w:ind w:left="720"/>
      </w:pPr>
    </w:p>
    <w:p w14:paraId="327B46C6" w14:textId="77777777" w:rsidR="00DB50F5" w:rsidRPr="003B7B85" w:rsidRDefault="00DB50F5" w:rsidP="005766CE">
      <w:r>
        <w:t> </w:t>
      </w:r>
      <w:r w:rsidRPr="003B7B85">
        <w:rPr>
          <w:b/>
          <w:bCs/>
          <w:highlight w:val="green"/>
        </w:rPr>
        <w:t>Agreements:</w:t>
      </w:r>
      <w:r w:rsidRPr="003B7B85">
        <w:t xml:space="preserve"> From physical layer perspective, for broadcast reception, the same group-common PDCCH and the corresponding scheduled group-common PDSCH can be received by both RRC_IDLE/RRC_INACTIVE UEs and RRC_CONNECTED UEs.</w:t>
      </w:r>
    </w:p>
    <w:p w14:paraId="3E56DE6A" w14:textId="77777777" w:rsidR="00DB50F5" w:rsidRPr="003B7B85" w:rsidRDefault="00DB50F5" w:rsidP="00F509F8">
      <w:pPr>
        <w:numPr>
          <w:ilvl w:val="0"/>
          <w:numId w:val="22"/>
        </w:numPr>
        <w:adjustRightInd/>
        <w:textAlignment w:val="auto"/>
      </w:pPr>
      <w:r w:rsidRPr="003B7B85">
        <w:t>FFS details.</w:t>
      </w:r>
    </w:p>
    <w:p w14:paraId="259F6319" w14:textId="77777777" w:rsidR="00DB50F5" w:rsidRPr="003B7B85" w:rsidRDefault="00DB50F5" w:rsidP="005766CE">
      <w:r>
        <w:t> </w:t>
      </w:r>
      <w:r w:rsidRPr="003B7B85">
        <w:rPr>
          <w:highlight w:val="green"/>
        </w:rPr>
        <w:t>Agreements</w:t>
      </w:r>
      <w:r w:rsidRPr="003B7B85">
        <w:rPr>
          <w:b/>
          <w:bCs/>
        </w:rPr>
        <w:t xml:space="preserve">: </w:t>
      </w:r>
      <w:r w:rsidRPr="003B7B85">
        <w:t>For RRC_IDLE/RRC_INACTIVE UEs, CSS is supported for group-common PDCCH.</w:t>
      </w:r>
    </w:p>
    <w:p w14:paraId="6EA980B5" w14:textId="77777777" w:rsidR="00DB50F5" w:rsidRPr="003B7B85" w:rsidRDefault="00DB50F5" w:rsidP="00F509F8">
      <w:pPr>
        <w:numPr>
          <w:ilvl w:val="0"/>
          <w:numId w:val="23"/>
        </w:numPr>
        <w:adjustRightInd/>
        <w:ind w:left="641" w:hanging="357"/>
        <w:textAlignment w:val="auto"/>
      </w:pPr>
      <w:r w:rsidRPr="003B7B85">
        <w:t>FFS: reuse current CSS type, define a new CSS type, etc.</w:t>
      </w:r>
    </w:p>
    <w:p w14:paraId="77BB9CA8" w14:textId="77777777" w:rsidR="00DB50F5" w:rsidRPr="003B7B85" w:rsidRDefault="00DB50F5" w:rsidP="00F509F8">
      <w:pPr>
        <w:numPr>
          <w:ilvl w:val="0"/>
          <w:numId w:val="23"/>
        </w:numPr>
        <w:adjustRightInd/>
        <w:ind w:left="641" w:hanging="357"/>
        <w:textAlignment w:val="auto"/>
      </w:pPr>
      <w:r w:rsidRPr="003B7B85">
        <w:t>FFS other details.</w:t>
      </w:r>
    </w:p>
    <w:p w14:paraId="7375D170" w14:textId="77777777" w:rsidR="00DB50F5" w:rsidRDefault="00DB50F5" w:rsidP="005766CE">
      <w:pPr>
        <w:rPr>
          <w:lang w:eastAsia="zh-CN"/>
        </w:rPr>
      </w:pPr>
      <w:r>
        <w:t> </w:t>
      </w:r>
      <w:r w:rsidRPr="003B7B85">
        <w:rPr>
          <w:highlight w:val="green"/>
        </w:rPr>
        <w:t>Agreements</w:t>
      </w:r>
      <w:r>
        <w:rPr>
          <w:lang w:eastAsia="zh-CN"/>
        </w:rPr>
        <w:t>: For RRC_IDLE/RRC_INACTIVE UEs, a CORESET can be configured within the common frequency resource for group-common PDCCH/PDSCH. CORESET0 is used by default if the common frequency resource for group-common PDCCH/PDSCH is the initial BWP</w:t>
      </w:r>
      <w:r>
        <w:rPr>
          <w:color w:val="FF0000"/>
          <w:lang w:eastAsia="zh-CN"/>
        </w:rPr>
        <w:t xml:space="preserve"> </w:t>
      </w:r>
      <w:r>
        <w:rPr>
          <w:lang w:eastAsia="zh-CN"/>
        </w:rPr>
        <w:t>and the CORESET is not configured.</w:t>
      </w:r>
    </w:p>
    <w:p w14:paraId="09F0B1FF" w14:textId="77777777" w:rsidR="00DB50F5" w:rsidRDefault="00DB50F5" w:rsidP="00F509F8">
      <w:pPr>
        <w:pStyle w:val="ListParagraph"/>
        <w:numPr>
          <w:ilvl w:val="0"/>
          <w:numId w:val="24"/>
        </w:numPr>
        <w:ind w:left="714" w:hanging="357"/>
      </w:pPr>
      <w:r>
        <w:rPr>
          <w:lang w:eastAsia="zh-CN"/>
        </w:rPr>
        <w:t>FFS: configuration details of the CORESET for group-common PDCCH/PDSCH</w:t>
      </w:r>
    </w:p>
    <w:p w14:paraId="71E9444C" w14:textId="77777777" w:rsidR="00DB50F5" w:rsidRDefault="00DB50F5" w:rsidP="005766CE">
      <w:pPr>
        <w:ind w:firstLine="284"/>
        <w:jc w:val="both"/>
        <w:rPr>
          <w:lang w:eastAsia="x-none"/>
        </w:rPr>
      </w:pPr>
    </w:p>
    <w:p w14:paraId="1CEE0E73" w14:textId="77777777" w:rsidR="00DB50F5" w:rsidRDefault="00DB50F5" w:rsidP="005766CE">
      <w:pPr>
        <w:ind w:firstLine="284"/>
        <w:jc w:val="both"/>
        <w:rPr>
          <w:lang w:eastAsia="x-none"/>
        </w:rPr>
      </w:pPr>
      <w:r>
        <w:rPr>
          <w:lang w:eastAsia="x-none"/>
        </w:rPr>
        <w:t>In this document, we will discuss the details of the basic functions of broadcast/multicast for RRC_IDLE/RRC_INACTIVE UEs.</w:t>
      </w:r>
    </w:p>
    <w:p w14:paraId="574A5316" w14:textId="77777777" w:rsidR="00451694" w:rsidRPr="00C80FED" w:rsidRDefault="00451694" w:rsidP="005766CE">
      <w:pPr>
        <w:tabs>
          <w:tab w:val="left" w:pos="1985"/>
        </w:tabs>
        <w:jc w:val="both"/>
      </w:pPr>
    </w:p>
    <w:sectPr w:rsidR="00451694" w:rsidRPr="00C80FED">
      <w:headerReference w:type="even" r:id="rId14"/>
      <w:footerReference w:type="even" r:id="rId15"/>
      <w:footerReference w:type="default" r:id="rId16"/>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66B9A6" w14:textId="77777777" w:rsidR="00CE737A" w:rsidRDefault="00CE737A">
      <w:r>
        <w:separator/>
      </w:r>
    </w:p>
  </w:endnote>
  <w:endnote w:type="continuationSeparator" w:id="0">
    <w:p w14:paraId="153B172C" w14:textId="77777777" w:rsidR="00CE737A" w:rsidRDefault="00CE737A">
      <w:r>
        <w:continuationSeparator/>
      </w:r>
    </w:p>
  </w:endnote>
  <w:endnote w:type="continuationNotice" w:id="1">
    <w:p w14:paraId="451B3216" w14:textId="77777777" w:rsidR="00CE737A" w:rsidRDefault="00CE73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auto"/>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DE042" w14:textId="77777777" w:rsidR="00CE737A" w:rsidRDefault="00CE737A">
      <w:r>
        <w:separator/>
      </w:r>
    </w:p>
  </w:footnote>
  <w:footnote w:type="continuationSeparator" w:id="0">
    <w:p w14:paraId="157B1976" w14:textId="77777777" w:rsidR="00CE737A" w:rsidRDefault="00CE737A">
      <w:r>
        <w:continuationSeparator/>
      </w:r>
    </w:p>
  </w:footnote>
  <w:footnote w:type="continuationNotice" w:id="1">
    <w:p w14:paraId="5E4F76B1" w14:textId="77777777" w:rsidR="00CE737A" w:rsidRDefault="00CE73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2"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438C"/>
    <w:multiLevelType w:val="multilevel"/>
    <w:tmpl w:val="48C86E0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4"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6"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8"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2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4"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0" w15:restartNumberingAfterBreak="0">
    <w:nsid w:val="6857271D"/>
    <w:multiLevelType w:val="hybridMultilevel"/>
    <w:tmpl w:val="8BC6B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3"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3211BD8"/>
    <w:multiLevelType w:val="hybridMultilevel"/>
    <w:tmpl w:val="B8CC23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37"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15"/>
  </w:num>
  <w:num w:numId="2">
    <w:abstractNumId w:val="13"/>
  </w:num>
  <w:num w:numId="3">
    <w:abstractNumId w:val="17"/>
  </w:num>
  <w:num w:numId="4">
    <w:abstractNumId w:val="21"/>
  </w:num>
  <w:num w:numId="5">
    <w:abstractNumId w:val="24"/>
  </w:num>
  <w:num w:numId="6">
    <w:abstractNumId w:val="37"/>
  </w:num>
  <w:num w:numId="7">
    <w:abstractNumId w:val="25"/>
  </w:num>
  <w:num w:numId="8">
    <w:abstractNumId w:val="36"/>
  </w:num>
  <w:num w:numId="9">
    <w:abstractNumId w:val="19"/>
  </w:num>
  <w:num w:numId="10">
    <w:abstractNumId w:val="29"/>
  </w:num>
  <w:num w:numId="11">
    <w:abstractNumId w:val="23"/>
  </w:num>
  <w:num w:numId="12">
    <w:abstractNumId w:val="14"/>
  </w:num>
  <w:num w:numId="13">
    <w:abstractNumId w:val="32"/>
  </w:num>
  <w:num w:numId="14">
    <w:abstractNumId w:val="9"/>
  </w:num>
  <w:num w:numId="15">
    <w:abstractNumId w:val="18"/>
  </w:num>
  <w:num w:numId="16">
    <w:abstractNumId w:val="8"/>
  </w:num>
  <w:num w:numId="17">
    <w:abstractNumId w:val="26"/>
  </w:num>
  <w:num w:numId="18">
    <w:abstractNumId w:val="27"/>
  </w:num>
  <w:num w:numId="19">
    <w:abstractNumId w:val="20"/>
  </w:num>
  <w:num w:numId="20">
    <w:abstractNumId w:val="16"/>
  </w:num>
  <w:num w:numId="21">
    <w:abstractNumId w:val="5"/>
  </w:num>
  <w:num w:numId="22">
    <w:abstractNumId w:val="0"/>
  </w:num>
  <w:num w:numId="23">
    <w:abstractNumId w:val="11"/>
  </w:num>
  <w:num w:numId="24">
    <w:abstractNumId w:val="30"/>
  </w:num>
  <w:num w:numId="25">
    <w:abstractNumId w:val="6"/>
  </w:num>
  <w:num w:numId="26">
    <w:abstractNumId w:val="12"/>
  </w:num>
  <w:num w:numId="27">
    <w:abstractNumId w:val="31"/>
  </w:num>
  <w:num w:numId="28">
    <w:abstractNumId w:val="28"/>
  </w:num>
  <w:num w:numId="29">
    <w:abstractNumId w:val="35"/>
  </w:num>
  <w:num w:numId="30">
    <w:abstractNumId w:val="3"/>
  </w:num>
  <w:num w:numId="31">
    <w:abstractNumId w:val="1"/>
  </w:num>
  <w:num w:numId="32">
    <w:abstractNumId w:val="22"/>
  </w:num>
  <w:num w:numId="33">
    <w:abstractNumId w:val="7"/>
  </w:num>
  <w:num w:numId="34">
    <w:abstractNumId w:val="10"/>
  </w:num>
  <w:num w:numId="35">
    <w:abstractNumId w:val="2"/>
  </w:num>
  <w:num w:numId="36">
    <w:abstractNumId w:val="34"/>
  </w:num>
  <w:num w:numId="37">
    <w:abstractNumId w:val="4"/>
  </w:num>
  <w:num w:numId="38">
    <w:abstractNumId w:val="3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bordersDoNotSurroundHeader/>
  <w:bordersDoNotSurroundFooter/>
  <w:proofState w:spelling="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2ED1"/>
    <w:rsid w:val="00003131"/>
    <w:rsid w:val="0000314C"/>
    <w:rsid w:val="00003227"/>
    <w:rsid w:val="00003766"/>
    <w:rsid w:val="000037FB"/>
    <w:rsid w:val="00003A51"/>
    <w:rsid w:val="00003EF4"/>
    <w:rsid w:val="00003F4E"/>
    <w:rsid w:val="0000403F"/>
    <w:rsid w:val="00004885"/>
    <w:rsid w:val="00004C1E"/>
    <w:rsid w:val="00004D8C"/>
    <w:rsid w:val="00004DCB"/>
    <w:rsid w:val="0000516D"/>
    <w:rsid w:val="000051F0"/>
    <w:rsid w:val="0000521F"/>
    <w:rsid w:val="0000553B"/>
    <w:rsid w:val="000055DE"/>
    <w:rsid w:val="00005705"/>
    <w:rsid w:val="00005AEF"/>
    <w:rsid w:val="0000608B"/>
    <w:rsid w:val="000063BC"/>
    <w:rsid w:val="00006780"/>
    <w:rsid w:val="0000699F"/>
    <w:rsid w:val="00006C7A"/>
    <w:rsid w:val="00006F26"/>
    <w:rsid w:val="00006F50"/>
    <w:rsid w:val="000070F6"/>
    <w:rsid w:val="00007495"/>
    <w:rsid w:val="000074DC"/>
    <w:rsid w:val="000075AC"/>
    <w:rsid w:val="0000763D"/>
    <w:rsid w:val="000076E9"/>
    <w:rsid w:val="0000792C"/>
    <w:rsid w:val="00007B4B"/>
    <w:rsid w:val="00007E38"/>
    <w:rsid w:val="000101EF"/>
    <w:rsid w:val="00010E97"/>
    <w:rsid w:val="00010FD1"/>
    <w:rsid w:val="000110AF"/>
    <w:rsid w:val="000110F4"/>
    <w:rsid w:val="0001117C"/>
    <w:rsid w:val="0001121B"/>
    <w:rsid w:val="00011562"/>
    <w:rsid w:val="000115FC"/>
    <w:rsid w:val="00011605"/>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38"/>
    <w:rsid w:val="000144DE"/>
    <w:rsid w:val="0001477B"/>
    <w:rsid w:val="00014821"/>
    <w:rsid w:val="00014877"/>
    <w:rsid w:val="00014C33"/>
    <w:rsid w:val="00014CFE"/>
    <w:rsid w:val="00014D1A"/>
    <w:rsid w:val="00014E0E"/>
    <w:rsid w:val="00014F61"/>
    <w:rsid w:val="000150EC"/>
    <w:rsid w:val="0001522A"/>
    <w:rsid w:val="00015BCB"/>
    <w:rsid w:val="00015CC7"/>
    <w:rsid w:val="00015CED"/>
    <w:rsid w:val="00015D38"/>
    <w:rsid w:val="0001609B"/>
    <w:rsid w:val="000160D3"/>
    <w:rsid w:val="000161BE"/>
    <w:rsid w:val="000162B2"/>
    <w:rsid w:val="000163D4"/>
    <w:rsid w:val="0001645D"/>
    <w:rsid w:val="000164BB"/>
    <w:rsid w:val="000167A6"/>
    <w:rsid w:val="00016A34"/>
    <w:rsid w:val="00016BC1"/>
    <w:rsid w:val="00016D91"/>
    <w:rsid w:val="00016DCE"/>
    <w:rsid w:val="00016E0B"/>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848"/>
    <w:rsid w:val="00021911"/>
    <w:rsid w:val="00021C67"/>
    <w:rsid w:val="00021DEC"/>
    <w:rsid w:val="000221EB"/>
    <w:rsid w:val="000222F7"/>
    <w:rsid w:val="0002238C"/>
    <w:rsid w:val="000224CD"/>
    <w:rsid w:val="00022666"/>
    <w:rsid w:val="000226B6"/>
    <w:rsid w:val="00022BB4"/>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D05"/>
    <w:rsid w:val="00025E40"/>
    <w:rsid w:val="00026650"/>
    <w:rsid w:val="000266AE"/>
    <w:rsid w:val="00026905"/>
    <w:rsid w:val="00026977"/>
    <w:rsid w:val="000269F9"/>
    <w:rsid w:val="00026A79"/>
    <w:rsid w:val="00026B7D"/>
    <w:rsid w:val="00026C64"/>
    <w:rsid w:val="00026EF9"/>
    <w:rsid w:val="00027333"/>
    <w:rsid w:val="000273DF"/>
    <w:rsid w:val="00027819"/>
    <w:rsid w:val="00027896"/>
    <w:rsid w:val="0002793D"/>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EDD"/>
    <w:rsid w:val="000321DC"/>
    <w:rsid w:val="000324E1"/>
    <w:rsid w:val="000325EF"/>
    <w:rsid w:val="0003281B"/>
    <w:rsid w:val="00032944"/>
    <w:rsid w:val="00032A0C"/>
    <w:rsid w:val="00032D90"/>
    <w:rsid w:val="0003313E"/>
    <w:rsid w:val="000331DD"/>
    <w:rsid w:val="0003352B"/>
    <w:rsid w:val="00033B78"/>
    <w:rsid w:val="00033D3D"/>
    <w:rsid w:val="00033EC5"/>
    <w:rsid w:val="000346F4"/>
    <w:rsid w:val="00034882"/>
    <w:rsid w:val="000349B7"/>
    <w:rsid w:val="00034D80"/>
    <w:rsid w:val="00034EB0"/>
    <w:rsid w:val="000350EC"/>
    <w:rsid w:val="00035128"/>
    <w:rsid w:val="000351DA"/>
    <w:rsid w:val="000353C1"/>
    <w:rsid w:val="0003540B"/>
    <w:rsid w:val="000354E0"/>
    <w:rsid w:val="00035574"/>
    <w:rsid w:val="000356AB"/>
    <w:rsid w:val="000357A0"/>
    <w:rsid w:val="00035B0B"/>
    <w:rsid w:val="00035C88"/>
    <w:rsid w:val="00036199"/>
    <w:rsid w:val="000361C2"/>
    <w:rsid w:val="000365A2"/>
    <w:rsid w:val="00036634"/>
    <w:rsid w:val="0003664F"/>
    <w:rsid w:val="00036841"/>
    <w:rsid w:val="0003698E"/>
    <w:rsid w:val="00036C45"/>
    <w:rsid w:val="00036FA7"/>
    <w:rsid w:val="000370B4"/>
    <w:rsid w:val="0003713A"/>
    <w:rsid w:val="0003723F"/>
    <w:rsid w:val="000372AE"/>
    <w:rsid w:val="0003739C"/>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3F82"/>
    <w:rsid w:val="00044225"/>
    <w:rsid w:val="000444C1"/>
    <w:rsid w:val="00044576"/>
    <w:rsid w:val="00044724"/>
    <w:rsid w:val="00044872"/>
    <w:rsid w:val="00044C82"/>
    <w:rsid w:val="00044EB0"/>
    <w:rsid w:val="00044F4F"/>
    <w:rsid w:val="00044FC4"/>
    <w:rsid w:val="0004513B"/>
    <w:rsid w:val="000451E5"/>
    <w:rsid w:val="0004531B"/>
    <w:rsid w:val="0004535C"/>
    <w:rsid w:val="000453F6"/>
    <w:rsid w:val="00045A17"/>
    <w:rsid w:val="00045A54"/>
    <w:rsid w:val="00045D6A"/>
    <w:rsid w:val="00046501"/>
    <w:rsid w:val="0004683A"/>
    <w:rsid w:val="00046CD6"/>
    <w:rsid w:val="00046CE4"/>
    <w:rsid w:val="00046CFC"/>
    <w:rsid w:val="00046DA6"/>
    <w:rsid w:val="00046E52"/>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31A"/>
    <w:rsid w:val="000515F7"/>
    <w:rsid w:val="0005201C"/>
    <w:rsid w:val="00052192"/>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DF9"/>
    <w:rsid w:val="00057E1F"/>
    <w:rsid w:val="00057F68"/>
    <w:rsid w:val="00057F6C"/>
    <w:rsid w:val="000601D7"/>
    <w:rsid w:val="00060511"/>
    <w:rsid w:val="00060586"/>
    <w:rsid w:val="00060860"/>
    <w:rsid w:val="0006090A"/>
    <w:rsid w:val="00060958"/>
    <w:rsid w:val="00060FDB"/>
    <w:rsid w:val="000612C5"/>
    <w:rsid w:val="000613C1"/>
    <w:rsid w:val="000616E1"/>
    <w:rsid w:val="00061871"/>
    <w:rsid w:val="000618FB"/>
    <w:rsid w:val="00061BDC"/>
    <w:rsid w:val="00061D2A"/>
    <w:rsid w:val="00061D8D"/>
    <w:rsid w:val="000621A9"/>
    <w:rsid w:val="0006263A"/>
    <w:rsid w:val="00062B24"/>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6F"/>
    <w:rsid w:val="00066D84"/>
    <w:rsid w:val="00066E31"/>
    <w:rsid w:val="00067087"/>
    <w:rsid w:val="0006739D"/>
    <w:rsid w:val="0006777C"/>
    <w:rsid w:val="00067A21"/>
    <w:rsid w:val="00067E0E"/>
    <w:rsid w:val="00067E91"/>
    <w:rsid w:val="00067FA3"/>
    <w:rsid w:val="00067FE2"/>
    <w:rsid w:val="00070192"/>
    <w:rsid w:val="0007079E"/>
    <w:rsid w:val="00070AB0"/>
    <w:rsid w:val="00070DF1"/>
    <w:rsid w:val="00070FB0"/>
    <w:rsid w:val="000710FF"/>
    <w:rsid w:val="0007118F"/>
    <w:rsid w:val="00071255"/>
    <w:rsid w:val="000715CE"/>
    <w:rsid w:val="0007162A"/>
    <w:rsid w:val="000716E3"/>
    <w:rsid w:val="000716FB"/>
    <w:rsid w:val="00071740"/>
    <w:rsid w:val="000719A2"/>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6D7"/>
    <w:rsid w:val="00075999"/>
    <w:rsid w:val="00075AB6"/>
    <w:rsid w:val="00075B45"/>
    <w:rsid w:val="00075CCD"/>
    <w:rsid w:val="000760CD"/>
    <w:rsid w:val="0007616B"/>
    <w:rsid w:val="000763BD"/>
    <w:rsid w:val="00076408"/>
    <w:rsid w:val="0007661E"/>
    <w:rsid w:val="00076684"/>
    <w:rsid w:val="00077073"/>
    <w:rsid w:val="000773F5"/>
    <w:rsid w:val="00077874"/>
    <w:rsid w:val="00077FF1"/>
    <w:rsid w:val="0008022A"/>
    <w:rsid w:val="0008034B"/>
    <w:rsid w:val="00080418"/>
    <w:rsid w:val="000805B2"/>
    <w:rsid w:val="000806FE"/>
    <w:rsid w:val="000808A1"/>
    <w:rsid w:val="00080CFF"/>
    <w:rsid w:val="00080D74"/>
    <w:rsid w:val="00080D81"/>
    <w:rsid w:val="00080E7C"/>
    <w:rsid w:val="00081383"/>
    <w:rsid w:val="00081631"/>
    <w:rsid w:val="000822AA"/>
    <w:rsid w:val="000826F4"/>
    <w:rsid w:val="000826FF"/>
    <w:rsid w:val="00082A49"/>
    <w:rsid w:val="00082C90"/>
    <w:rsid w:val="00082EE6"/>
    <w:rsid w:val="000832D0"/>
    <w:rsid w:val="00083322"/>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1C9"/>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17A0"/>
    <w:rsid w:val="00091F33"/>
    <w:rsid w:val="000921E3"/>
    <w:rsid w:val="000928FC"/>
    <w:rsid w:val="000928FD"/>
    <w:rsid w:val="00092A3D"/>
    <w:rsid w:val="00092F59"/>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45B"/>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9B768"/>
    <w:rsid w:val="000A0062"/>
    <w:rsid w:val="000A02DC"/>
    <w:rsid w:val="000A05EC"/>
    <w:rsid w:val="000A0643"/>
    <w:rsid w:val="000A0699"/>
    <w:rsid w:val="000A0832"/>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8CC"/>
    <w:rsid w:val="000A2D70"/>
    <w:rsid w:val="000A2DF8"/>
    <w:rsid w:val="000A2E26"/>
    <w:rsid w:val="000A2F4C"/>
    <w:rsid w:val="000A31F7"/>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30B"/>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D7"/>
    <w:rsid w:val="000B4A74"/>
    <w:rsid w:val="000B4ABD"/>
    <w:rsid w:val="000B4F6D"/>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963"/>
    <w:rsid w:val="000B7B2B"/>
    <w:rsid w:val="000B7CD6"/>
    <w:rsid w:val="000B7D5E"/>
    <w:rsid w:val="000B7E16"/>
    <w:rsid w:val="000B7F8C"/>
    <w:rsid w:val="000B7FED"/>
    <w:rsid w:val="000C0AE5"/>
    <w:rsid w:val="000C0CC0"/>
    <w:rsid w:val="000C133A"/>
    <w:rsid w:val="000C1378"/>
    <w:rsid w:val="000C1545"/>
    <w:rsid w:val="000C1828"/>
    <w:rsid w:val="000C1944"/>
    <w:rsid w:val="000C1DBD"/>
    <w:rsid w:val="000C1F13"/>
    <w:rsid w:val="000C240A"/>
    <w:rsid w:val="000C2B21"/>
    <w:rsid w:val="000C2C62"/>
    <w:rsid w:val="000C2DE1"/>
    <w:rsid w:val="000C2E7E"/>
    <w:rsid w:val="000C2F7F"/>
    <w:rsid w:val="000C3232"/>
    <w:rsid w:val="000C3240"/>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4F13"/>
    <w:rsid w:val="000C5759"/>
    <w:rsid w:val="000C584A"/>
    <w:rsid w:val="000C5966"/>
    <w:rsid w:val="000C5E7D"/>
    <w:rsid w:val="000C61BD"/>
    <w:rsid w:val="000C6346"/>
    <w:rsid w:val="000C673C"/>
    <w:rsid w:val="000C68DA"/>
    <w:rsid w:val="000C69F8"/>
    <w:rsid w:val="000C6A01"/>
    <w:rsid w:val="000C6BF9"/>
    <w:rsid w:val="000C71D9"/>
    <w:rsid w:val="000C791F"/>
    <w:rsid w:val="000C7991"/>
    <w:rsid w:val="000C7DB6"/>
    <w:rsid w:val="000C7FC4"/>
    <w:rsid w:val="000D001E"/>
    <w:rsid w:val="000D0153"/>
    <w:rsid w:val="000D01A9"/>
    <w:rsid w:val="000D01DB"/>
    <w:rsid w:val="000D0212"/>
    <w:rsid w:val="000D037E"/>
    <w:rsid w:val="000D0673"/>
    <w:rsid w:val="000D076A"/>
    <w:rsid w:val="000D0A0F"/>
    <w:rsid w:val="000D0AB8"/>
    <w:rsid w:val="000D0BCC"/>
    <w:rsid w:val="000D0F9A"/>
    <w:rsid w:val="000D10A8"/>
    <w:rsid w:val="000D1168"/>
    <w:rsid w:val="000D1297"/>
    <w:rsid w:val="000D13B4"/>
    <w:rsid w:val="000D148D"/>
    <w:rsid w:val="000D14EB"/>
    <w:rsid w:val="000D1610"/>
    <w:rsid w:val="000D16A2"/>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BDC"/>
    <w:rsid w:val="000D4DE6"/>
    <w:rsid w:val="000D5158"/>
    <w:rsid w:val="000D533E"/>
    <w:rsid w:val="000D55EA"/>
    <w:rsid w:val="000D58B9"/>
    <w:rsid w:val="000D5965"/>
    <w:rsid w:val="000D59D6"/>
    <w:rsid w:val="000D5AB0"/>
    <w:rsid w:val="000D5AD1"/>
    <w:rsid w:val="000D5E4D"/>
    <w:rsid w:val="000D6128"/>
    <w:rsid w:val="000D6207"/>
    <w:rsid w:val="000D6E0F"/>
    <w:rsid w:val="000D6E27"/>
    <w:rsid w:val="000D6E96"/>
    <w:rsid w:val="000D7268"/>
    <w:rsid w:val="000D7783"/>
    <w:rsid w:val="000D7AB1"/>
    <w:rsid w:val="000D7B1E"/>
    <w:rsid w:val="000E011D"/>
    <w:rsid w:val="000E017D"/>
    <w:rsid w:val="000E0194"/>
    <w:rsid w:val="000E03CF"/>
    <w:rsid w:val="000E0402"/>
    <w:rsid w:val="000E082D"/>
    <w:rsid w:val="000E0D89"/>
    <w:rsid w:val="000E0ECB"/>
    <w:rsid w:val="000E0EF7"/>
    <w:rsid w:val="000E0FA5"/>
    <w:rsid w:val="000E1003"/>
    <w:rsid w:val="000E1482"/>
    <w:rsid w:val="000E14B9"/>
    <w:rsid w:val="000E182B"/>
    <w:rsid w:val="000E1E12"/>
    <w:rsid w:val="000E1E8E"/>
    <w:rsid w:val="000E1F26"/>
    <w:rsid w:val="000E2787"/>
    <w:rsid w:val="000E279B"/>
    <w:rsid w:val="000E2ABD"/>
    <w:rsid w:val="000E2FA8"/>
    <w:rsid w:val="000E3075"/>
    <w:rsid w:val="000E30F1"/>
    <w:rsid w:val="000E31F0"/>
    <w:rsid w:val="000E331F"/>
    <w:rsid w:val="000E3358"/>
    <w:rsid w:val="000E36CB"/>
    <w:rsid w:val="000E38ED"/>
    <w:rsid w:val="000E3CB8"/>
    <w:rsid w:val="000E3F84"/>
    <w:rsid w:val="000E40B8"/>
    <w:rsid w:val="000E40C3"/>
    <w:rsid w:val="000E4717"/>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95"/>
    <w:rsid w:val="000E6BAF"/>
    <w:rsid w:val="000E6D10"/>
    <w:rsid w:val="000E6EED"/>
    <w:rsid w:val="000E6F62"/>
    <w:rsid w:val="000E763E"/>
    <w:rsid w:val="000E780F"/>
    <w:rsid w:val="000E7F51"/>
    <w:rsid w:val="000F00D8"/>
    <w:rsid w:val="000F0786"/>
    <w:rsid w:val="000F095B"/>
    <w:rsid w:val="000F0C8B"/>
    <w:rsid w:val="000F13C4"/>
    <w:rsid w:val="000F13D7"/>
    <w:rsid w:val="000F147C"/>
    <w:rsid w:val="000F1697"/>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CB"/>
    <w:rsid w:val="000F53FC"/>
    <w:rsid w:val="000F540D"/>
    <w:rsid w:val="000F5D92"/>
    <w:rsid w:val="000F627B"/>
    <w:rsid w:val="000F64AF"/>
    <w:rsid w:val="000F6799"/>
    <w:rsid w:val="000F6808"/>
    <w:rsid w:val="000F6881"/>
    <w:rsid w:val="000F6BCD"/>
    <w:rsid w:val="000F6C32"/>
    <w:rsid w:val="000F6D86"/>
    <w:rsid w:val="000F6E12"/>
    <w:rsid w:val="000F6E20"/>
    <w:rsid w:val="000F71F6"/>
    <w:rsid w:val="000F7284"/>
    <w:rsid w:val="000F7292"/>
    <w:rsid w:val="000F7A6C"/>
    <w:rsid w:val="000F7CAD"/>
    <w:rsid w:val="00100097"/>
    <w:rsid w:val="001000E9"/>
    <w:rsid w:val="00100161"/>
    <w:rsid w:val="00100169"/>
    <w:rsid w:val="001005DB"/>
    <w:rsid w:val="0010067A"/>
    <w:rsid w:val="00100EAB"/>
    <w:rsid w:val="00100FA4"/>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098"/>
    <w:rsid w:val="0011011D"/>
    <w:rsid w:val="0011034F"/>
    <w:rsid w:val="001103C6"/>
    <w:rsid w:val="00110511"/>
    <w:rsid w:val="00110851"/>
    <w:rsid w:val="001108EE"/>
    <w:rsid w:val="00110998"/>
    <w:rsid w:val="00111205"/>
    <w:rsid w:val="00111412"/>
    <w:rsid w:val="001115C0"/>
    <w:rsid w:val="001115F4"/>
    <w:rsid w:val="001116D2"/>
    <w:rsid w:val="00111754"/>
    <w:rsid w:val="0011190B"/>
    <w:rsid w:val="00111AD9"/>
    <w:rsid w:val="0011230B"/>
    <w:rsid w:val="00112346"/>
    <w:rsid w:val="00112578"/>
    <w:rsid w:val="001126D6"/>
    <w:rsid w:val="001126ED"/>
    <w:rsid w:val="00112975"/>
    <w:rsid w:val="00112B8F"/>
    <w:rsid w:val="0011303D"/>
    <w:rsid w:val="00113059"/>
    <w:rsid w:val="001132F0"/>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4FBC"/>
    <w:rsid w:val="0011536C"/>
    <w:rsid w:val="00115716"/>
    <w:rsid w:val="0011584C"/>
    <w:rsid w:val="001158CB"/>
    <w:rsid w:val="001158D5"/>
    <w:rsid w:val="00115928"/>
    <w:rsid w:val="00115BBB"/>
    <w:rsid w:val="00115E94"/>
    <w:rsid w:val="00115F81"/>
    <w:rsid w:val="00116064"/>
    <w:rsid w:val="00116339"/>
    <w:rsid w:val="001169DA"/>
    <w:rsid w:val="00116A2D"/>
    <w:rsid w:val="00116F90"/>
    <w:rsid w:val="00117514"/>
    <w:rsid w:val="001175EF"/>
    <w:rsid w:val="00117677"/>
    <w:rsid w:val="00117957"/>
    <w:rsid w:val="00117C78"/>
    <w:rsid w:val="001201EA"/>
    <w:rsid w:val="00120210"/>
    <w:rsid w:val="001203DB"/>
    <w:rsid w:val="001206C8"/>
    <w:rsid w:val="0012079F"/>
    <w:rsid w:val="001207A5"/>
    <w:rsid w:val="001207F3"/>
    <w:rsid w:val="00120C13"/>
    <w:rsid w:val="00121054"/>
    <w:rsid w:val="001215D2"/>
    <w:rsid w:val="00121769"/>
    <w:rsid w:val="00121E1A"/>
    <w:rsid w:val="00121FF3"/>
    <w:rsid w:val="00122345"/>
    <w:rsid w:val="0012257F"/>
    <w:rsid w:val="00122727"/>
    <w:rsid w:val="001227BE"/>
    <w:rsid w:val="00122837"/>
    <w:rsid w:val="00122842"/>
    <w:rsid w:val="001228AD"/>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5A6"/>
    <w:rsid w:val="0012573A"/>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C24"/>
    <w:rsid w:val="00127C43"/>
    <w:rsid w:val="00127DE2"/>
    <w:rsid w:val="00127F28"/>
    <w:rsid w:val="0013016D"/>
    <w:rsid w:val="00130329"/>
    <w:rsid w:val="00130714"/>
    <w:rsid w:val="00130953"/>
    <w:rsid w:val="00130BBD"/>
    <w:rsid w:val="00130D09"/>
    <w:rsid w:val="00131475"/>
    <w:rsid w:val="0013161B"/>
    <w:rsid w:val="00131683"/>
    <w:rsid w:val="00131768"/>
    <w:rsid w:val="00131A86"/>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89"/>
    <w:rsid w:val="00132F4D"/>
    <w:rsid w:val="00132FC9"/>
    <w:rsid w:val="0013327F"/>
    <w:rsid w:val="0013334C"/>
    <w:rsid w:val="0013336E"/>
    <w:rsid w:val="00133964"/>
    <w:rsid w:val="00133EBD"/>
    <w:rsid w:val="00135015"/>
    <w:rsid w:val="00135095"/>
    <w:rsid w:val="001352A5"/>
    <w:rsid w:val="001353EE"/>
    <w:rsid w:val="00135517"/>
    <w:rsid w:val="0013577F"/>
    <w:rsid w:val="00135829"/>
    <w:rsid w:val="00135884"/>
    <w:rsid w:val="001358A7"/>
    <w:rsid w:val="001358F4"/>
    <w:rsid w:val="00135D3A"/>
    <w:rsid w:val="00135FE1"/>
    <w:rsid w:val="0013612A"/>
    <w:rsid w:val="0013634F"/>
    <w:rsid w:val="00136998"/>
    <w:rsid w:val="00136A43"/>
    <w:rsid w:val="00136AAD"/>
    <w:rsid w:val="00137280"/>
    <w:rsid w:val="00137288"/>
    <w:rsid w:val="00137480"/>
    <w:rsid w:val="001374BF"/>
    <w:rsid w:val="001375B9"/>
    <w:rsid w:val="001376F7"/>
    <w:rsid w:val="00137C74"/>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8FE"/>
    <w:rsid w:val="00141E46"/>
    <w:rsid w:val="00141ED1"/>
    <w:rsid w:val="00141F72"/>
    <w:rsid w:val="0014206B"/>
    <w:rsid w:val="00142093"/>
    <w:rsid w:val="0014216F"/>
    <w:rsid w:val="001423B2"/>
    <w:rsid w:val="00142528"/>
    <w:rsid w:val="00142AA8"/>
    <w:rsid w:val="00142C08"/>
    <w:rsid w:val="00142DC6"/>
    <w:rsid w:val="00142E42"/>
    <w:rsid w:val="00143153"/>
    <w:rsid w:val="00143306"/>
    <w:rsid w:val="0014371C"/>
    <w:rsid w:val="001439BA"/>
    <w:rsid w:val="00143B13"/>
    <w:rsid w:val="00143D6F"/>
    <w:rsid w:val="00143EFE"/>
    <w:rsid w:val="00143FFE"/>
    <w:rsid w:val="00144320"/>
    <w:rsid w:val="00144503"/>
    <w:rsid w:val="00144609"/>
    <w:rsid w:val="0014471E"/>
    <w:rsid w:val="001447C9"/>
    <w:rsid w:val="0014491B"/>
    <w:rsid w:val="00144B3F"/>
    <w:rsid w:val="00144D67"/>
    <w:rsid w:val="00144E04"/>
    <w:rsid w:val="00144E2A"/>
    <w:rsid w:val="001450C9"/>
    <w:rsid w:val="001454C4"/>
    <w:rsid w:val="001459A6"/>
    <w:rsid w:val="00145E0A"/>
    <w:rsid w:val="00145F3E"/>
    <w:rsid w:val="001462A6"/>
    <w:rsid w:val="001462D7"/>
    <w:rsid w:val="00146577"/>
    <w:rsid w:val="00146773"/>
    <w:rsid w:val="001467C2"/>
    <w:rsid w:val="00146C74"/>
    <w:rsid w:val="0014703E"/>
    <w:rsid w:val="00147110"/>
    <w:rsid w:val="0014739D"/>
    <w:rsid w:val="00147636"/>
    <w:rsid w:val="00147D65"/>
    <w:rsid w:val="00147D91"/>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981"/>
    <w:rsid w:val="001529E4"/>
    <w:rsid w:val="00152A3B"/>
    <w:rsid w:val="00152E47"/>
    <w:rsid w:val="001530F3"/>
    <w:rsid w:val="001532D5"/>
    <w:rsid w:val="0015347E"/>
    <w:rsid w:val="00153A1C"/>
    <w:rsid w:val="00153A48"/>
    <w:rsid w:val="00153A6B"/>
    <w:rsid w:val="00153B98"/>
    <w:rsid w:val="00153D1D"/>
    <w:rsid w:val="00153E69"/>
    <w:rsid w:val="00153EEF"/>
    <w:rsid w:val="00153F29"/>
    <w:rsid w:val="001540F5"/>
    <w:rsid w:val="0015414F"/>
    <w:rsid w:val="001544AB"/>
    <w:rsid w:val="00154548"/>
    <w:rsid w:val="00154742"/>
    <w:rsid w:val="00154F0D"/>
    <w:rsid w:val="00155153"/>
    <w:rsid w:val="00155178"/>
    <w:rsid w:val="00155306"/>
    <w:rsid w:val="00155B51"/>
    <w:rsid w:val="00155B54"/>
    <w:rsid w:val="00155B6C"/>
    <w:rsid w:val="00155D53"/>
    <w:rsid w:val="0015622B"/>
    <w:rsid w:val="00156260"/>
    <w:rsid w:val="00156284"/>
    <w:rsid w:val="00156502"/>
    <w:rsid w:val="00156B8C"/>
    <w:rsid w:val="00156BA5"/>
    <w:rsid w:val="00156D3D"/>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3CFF"/>
    <w:rsid w:val="0016455E"/>
    <w:rsid w:val="00164646"/>
    <w:rsid w:val="001647FA"/>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C1"/>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2E72"/>
    <w:rsid w:val="00173672"/>
    <w:rsid w:val="001738A5"/>
    <w:rsid w:val="00173A00"/>
    <w:rsid w:val="00173D38"/>
    <w:rsid w:val="00174089"/>
    <w:rsid w:val="001743D5"/>
    <w:rsid w:val="00174DDB"/>
    <w:rsid w:val="00175009"/>
    <w:rsid w:val="0017516E"/>
    <w:rsid w:val="001752EC"/>
    <w:rsid w:val="00175A54"/>
    <w:rsid w:val="00175A6E"/>
    <w:rsid w:val="00175B5A"/>
    <w:rsid w:val="00175EF2"/>
    <w:rsid w:val="00176414"/>
    <w:rsid w:val="00176BDB"/>
    <w:rsid w:val="00176D9F"/>
    <w:rsid w:val="0017714C"/>
    <w:rsid w:val="0017722E"/>
    <w:rsid w:val="00177482"/>
    <w:rsid w:val="001776A9"/>
    <w:rsid w:val="00177711"/>
    <w:rsid w:val="00177A0D"/>
    <w:rsid w:val="00177AC2"/>
    <w:rsid w:val="00177DFF"/>
    <w:rsid w:val="00177EBD"/>
    <w:rsid w:val="00177FFA"/>
    <w:rsid w:val="0018016C"/>
    <w:rsid w:val="001806A9"/>
    <w:rsid w:val="00180860"/>
    <w:rsid w:val="001809F7"/>
    <w:rsid w:val="00180A34"/>
    <w:rsid w:val="00180D96"/>
    <w:rsid w:val="00180E1C"/>
    <w:rsid w:val="00180E60"/>
    <w:rsid w:val="00181226"/>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9D3"/>
    <w:rsid w:val="00187C91"/>
    <w:rsid w:val="00187E54"/>
    <w:rsid w:val="00187FAB"/>
    <w:rsid w:val="001900D4"/>
    <w:rsid w:val="001908C5"/>
    <w:rsid w:val="00190927"/>
    <w:rsid w:val="00190A4A"/>
    <w:rsid w:val="00190BD5"/>
    <w:rsid w:val="00190BF1"/>
    <w:rsid w:val="00190C5A"/>
    <w:rsid w:val="00190C68"/>
    <w:rsid w:val="00190D28"/>
    <w:rsid w:val="00190E9A"/>
    <w:rsid w:val="001913C9"/>
    <w:rsid w:val="001913EF"/>
    <w:rsid w:val="00191727"/>
    <w:rsid w:val="0019177C"/>
    <w:rsid w:val="001917CE"/>
    <w:rsid w:val="0019190C"/>
    <w:rsid w:val="00191B7F"/>
    <w:rsid w:val="00191D56"/>
    <w:rsid w:val="00191EBF"/>
    <w:rsid w:val="00191F95"/>
    <w:rsid w:val="00192093"/>
    <w:rsid w:val="00192338"/>
    <w:rsid w:val="00192589"/>
    <w:rsid w:val="001925E5"/>
    <w:rsid w:val="00192747"/>
    <w:rsid w:val="001929F7"/>
    <w:rsid w:val="00192F71"/>
    <w:rsid w:val="00192F7A"/>
    <w:rsid w:val="001935C4"/>
    <w:rsid w:val="00193987"/>
    <w:rsid w:val="00193B43"/>
    <w:rsid w:val="00193E17"/>
    <w:rsid w:val="00193F55"/>
    <w:rsid w:val="00194083"/>
    <w:rsid w:val="00194317"/>
    <w:rsid w:val="00194955"/>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C29"/>
    <w:rsid w:val="00196DE8"/>
    <w:rsid w:val="00196FF4"/>
    <w:rsid w:val="0019734F"/>
    <w:rsid w:val="00197588"/>
    <w:rsid w:val="00197A64"/>
    <w:rsid w:val="00197ABF"/>
    <w:rsid w:val="00197F6D"/>
    <w:rsid w:val="00197FCD"/>
    <w:rsid w:val="001A0049"/>
    <w:rsid w:val="001A0303"/>
    <w:rsid w:val="001A0313"/>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1ED"/>
    <w:rsid w:val="001A3421"/>
    <w:rsid w:val="001A36CF"/>
    <w:rsid w:val="001A3974"/>
    <w:rsid w:val="001A3BBA"/>
    <w:rsid w:val="001A3F0F"/>
    <w:rsid w:val="001A3FA5"/>
    <w:rsid w:val="001A4938"/>
    <w:rsid w:val="001A4E34"/>
    <w:rsid w:val="001A4EDF"/>
    <w:rsid w:val="001A5308"/>
    <w:rsid w:val="001A558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B2"/>
    <w:rsid w:val="001B0149"/>
    <w:rsid w:val="001B0251"/>
    <w:rsid w:val="001B0483"/>
    <w:rsid w:val="001B05E0"/>
    <w:rsid w:val="001B06E3"/>
    <w:rsid w:val="001B0B90"/>
    <w:rsid w:val="001B1057"/>
    <w:rsid w:val="001B140A"/>
    <w:rsid w:val="001B1565"/>
    <w:rsid w:val="001B1A85"/>
    <w:rsid w:val="001B1CEB"/>
    <w:rsid w:val="001B1D0D"/>
    <w:rsid w:val="001B1DB0"/>
    <w:rsid w:val="001B1EC4"/>
    <w:rsid w:val="001B1F72"/>
    <w:rsid w:val="001B273D"/>
    <w:rsid w:val="001B2993"/>
    <w:rsid w:val="001B2C18"/>
    <w:rsid w:val="001B309C"/>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E91"/>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A89"/>
    <w:rsid w:val="001C3BA6"/>
    <w:rsid w:val="001C3DC6"/>
    <w:rsid w:val="001C3DCD"/>
    <w:rsid w:val="001C3E02"/>
    <w:rsid w:val="001C447C"/>
    <w:rsid w:val="001C4584"/>
    <w:rsid w:val="001C4A39"/>
    <w:rsid w:val="001C4CEB"/>
    <w:rsid w:val="001C4F5F"/>
    <w:rsid w:val="001C54B8"/>
    <w:rsid w:val="001C5683"/>
    <w:rsid w:val="001C589B"/>
    <w:rsid w:val="001C58A6"/>
    <w:rsid w:val="001C5967"/>
    <w:rsid w:val="001C5A3E"/>
    <w:rsid w:val="001C5A74"/>
    <w:rsid w:val="001C5BC8"/>
    <w:rsid w:val="001C5DBB"/>
    <w:rsid w:val="001C5F88"/>
    <w:rsid w:val="001C6182"/>
    <w:rsid w:val="001C619C"/>
    <w:rsid w:val="001C6211"/>
    <w:rsid w:val="001C66D2"/>
    <w:rsid w:val="001C68E5"/>
    <w:rsid w:val="001C6A19"/>
    <w:rsid w:val="001C6DDA"/>
    <w:rsid w:val="001C71E8"/>
    <w:rsid w:val="001C7382"/>
    <w:rsid w:val="001C74CF"/>
    <w:rsid w:val="001C7506"/>
    <w:rsid w:val="001C7626"/>
    <w:rsid w:val="001C769A"/>
    <w:rsid w:val="001C7F0A"/>
    <w:rsid w:val="001C7F47"/>
    <w:rsid w:val="001D006C"/>
    <w:rsid w:val="001D056C"/>
    <w:rsid w:val="001D0578"/>
    <w:rsid w:val="001D0593"/>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3C0"/>
    <w:rsid w:val="001D448E"/>
    <w:rsid w:val="001D458C"/>
    <w:rsid w:val="001D4969"/>
    <w:rsid w:val="001D4AF0"/>
    <w:rsid w:val="001D4B08"/>
    <w:rsid w:val="001D4D49"/>
    <w:rsid w:val="001D4F24"/>
    <w:rsid w:val="001D506F"/>
    <w:rsid w:val="001D52B0"/>
    <w:rsid w:val="001D52B1"/>
    <w:rsid w:val="001D5690"/>
    <w:rsid w:val="001D57BC"/>
    <w:rsid w:val="001D6B56"/>
    <w:rsid w:val="001D6E61"/>
    <w:rsid w:val="001D6F30"/>
    <w:rsid w:val="001D7260"/>
    <w:rsid w:val="001D7590"/>
    <w:rsid w:val="001D7642"/>
    <w:rsid w:val="001D7816"/>
    <w:rsid w:val="001D7A3F"/>
    <w:rsid w:val="001D7ADE"/>
    <w:rsid w:val="001D7B96"/>
    <w:rsid w:val="001D7EB4"/>
    <w:rsid w:val="001D7FE2"/>
    <w:rsid w:val="001D7FED"/>
    <w:rsid w:val="001E000A"/>
    <w:rsid w:val="001E02D6"/>
    <w:rsid w:val="001E0849"/>
    <w:rsid w:val="001E09F4"/>
    <w:rsid w:val="001E0A73"/>
    <w:rsid w:val="001E0AE3"/>
    <w:rsid w:val="001E1070"/>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3D7F"/>
    <w:rsid w:val="001E420B"/>
    <w:rsid w:val="001E449F"/>
    <w:rsid w:val="001E4601"/>
    <w:rsid w:val="001E4704"/>
    <w:rsid w:val="001E4FCB"/>
    <w:rsid w:val="001E534F"/>
    <w:rsid w:val="001E5776"/>
    <w:rsid w:val="001E586D"/>
    <w:rsid w:val="001E5BB2"/>
    <w:rsid w:val="001E5D1F"/>
    <w:rsid w:val="001E5F9F"/>
    <w:rsid w:val="001E5FC7"/>
    <w:rsid w:val="001E6313"/>
    <w:rsid w:val="001E6739"/>
    <w:rsid w:val="001E697E"/>
    <w:rsid w:val="001E6BDA"/>
    <w:rsid w:val="001E6C1B"/>
    <w:rsid w:val="001E6D5D"/>
    <w:rsid w:val="001E6D81"/>
    <w:rsid w:val="001E6FEB"/>
    <w:rsid w:val="001E7173"/>
    <w:rsid w:val="001E719A"/>
    <w:rsid w:val="001E750C"/>
    <w:rsid w:val="001E79E3"/>
    <w:rsid w:val="001E7A8F"/>
    <w:rsid w:val="001E7D26"/>
    <w:rsid w:val="001E7E06"/>
    <w:rsid w:val="001F020C"/>
    <w:rsid w:val="001F0546"/>
    <w:rsid w:val="001F05FF"/>
    <w:rsid w:val="001F0659"/>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3EFB"/>
    <w:rsid w:val="001F4153"/>
    <w:rsid w:val="001F45E8"/>
    <w:rsid w:val="001F473F"/>
    <w:rsid w:val="001F4E57"/>
    <w:rsid w:val="001F53A2"/>
    <w:rsid w:val="001F5836"/>
    <w:rsid w:val="001F5BC7"/>
    <w:rsid w:val="001F5C20"/>
    <w:rsid w:val="001F5C95"/>
    <w:rsid w:val="001F5C9E"/>
    <w:rsid w:val="001F5E73"/>
    <w:rsid w:val="001F5ED8"/>
    <w:rsid w:val="001F5F10"/>
    <w:rsid w:val="001F644E"/>
    <w:rsid w:val="001F659A"/>
    <w:rsid w:val="001F65C0"/>
    <w:rsid w:val="001F6792"/>
    <w:rsid w:val="001F6E45"/>
    <w:rsid w:val="001F6F77"/>
    <w:rsid w:val="001F6FF9"/>
    <w:rsid w:val="001F719C"/>
    <w:rsid w:val="001F725D"/>
    <w:rsid w:val="001F7317"/>
    <w:rsid w:val="001F74DD"/>
    <w:rsid w:val="001F76B6"/>
    <w:rsid w:val="001F781C"/>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605"/>
    <w:rsid w:val="00207613"/>
    <w:rsid w:val="002076FB"/>
    <w:rsid w:val="00207847"/>
    <w:rsid w:val="00207A9F"/>
    <w:rsid w:val="00207AF9"/>
    <w:rsid w:val="00207BB9"/>
    <w:rsid w:val="00207EB6"/>
    <w:rsid w:val="0021004D"/>
    <w:rsid w:val="002100E4"/>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D9"/>
    <w:rsid w:val="00211EE4"/>
    <w:rsid w:val="0021212F"/>
    <w:rsid w:val="00212156"/>
    <w:rsid w:val="00212793"/>
    <w:rsid w:val="00212816"/>
    <w:rsid w:val="002130BD"/>
    <w:rsid w:val="0021379E"/>
    <w:rsid w:val="00213851"/>
    <w:rsid w:val="00213F15"/>
    <w:rsid w:val="0021438D"/>
    <w:rsid w:val="0021480C"/>
    <w:rsid w:val="00214B17"/>
    <w:rsid w:val="00214E0D"/>
    <w:rsid w:val="0021512E"/>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8"/>
    <w:rsid w:val="0022003A"/>
    <w:rsid w:val="002202EC"/>
    <w:rsid w:val="002204ED"/>
    <w:rsid w:val="002207B6"/>
    <w:rsid w:val="002208BE"/>
    <w:rsid w:val="0022091D"/>
    <w:rsid w:val="00220A1B"/>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BD"/>
    <w:rsid w:val="00222FE7"/>
    <w:rsid w:val="00223833"/>
    <w:rsid w:val="00223ACD"/>
    <w:rsid w:val="002241DA"/>
    <w:rsid w:val="0022490A"/>
    <w:rsid w:val="00224935"/>
    <w:rsid w:val="00224A38"/>
    <w:rsid w:val="00224A9B"/>
    <w:rsid w:val="00224C23"/>
    <w:rsid w:val="00224E1B"/>
    <w:rsid w:val="00224E2C"/>
    <w:rsid w:val="0022504B"/>
    <w:rsid w:val="00225438"/>
    <w:rsid w:val="00225847"/>
    <w:rsid w:val="002262F5"/>
    <w:rsid w:val="00226480"/>
    <w:rsid w:val="0022657F"/>
    <w:rsid w:val="002269A7"/>
    <w:rsid w:val="00226A1B"/>
    <w:rsid w:val="00226A52"/>
    <w:rsid w:val="00226AE0"/>
    <w:rsid w:val="00226BD3"/>
    <w:rsid w:val="002270FD"/>
    <w:rsid w:val="0022735A"/>
    <w:rsid w:val="0022747E"/>
    <w:rsid w:val="00227652"/>
    <w:rsid w:val="0022775C"/>
    <w:rsid w:val="002277C3"/>
    <w:rsid w:val="0022784B"/>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A0"/>
    <w:rsid w:val="00232E9D"/>
    <w:rsid w:val="00233201"/>
    <w:rsid w:val="0023324F"/>
    <w:rsid w:val="0023351A"/>
    <w:rsid w:val="00233542"/>
    <w:rsid w:val="0023364F"/>
    <w:rsid w:val="002339EF"/>
    <w:rsid w:val="0023406E"/>
    <w:rsid w:val="002344C8"/>
    <w:rsid w:val="002349C5"/>
    <w:rsid w:val="00234B44"/>
    <w:rsid w:val="00234B73"/>
    <w:rsid w:val="00234C6A"/>
    <w:rsid w:val="00234EE9"/>
    <w:rsid w:val="00234F32"/>
    <w:rsid w:val="00234FBF"/>
    <w:rsid w:val="00234FE9"/>
    <w:rsid w:val="002350AB"/>
    <w:rsid w:val="00235120"/>
    <w:rsid w:val="00235581"/>
    <w:rsid w:val="00235698"/>
    <w:rsid w:val="00235DAD"/>
    <w:rsid w:val="00235E6D"/>
    <w:rsid w:val="00235F44"/>
    <w:rsid w:val="00236122"/>
    <w:rsid w:val="002361B1"/>
    <w:rsid w:val="00236443"/>
    <w:rsid w:val="0023673A"/>
    <w:rsid w:val="00236C2B"/>
    <w:rsid w:val="00236CF4"/>
    <w:rsid w:val="00236F71"/>
    <w:rsid w:val="00237320"/>
    <w:rsid w:val="002373FC"/>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50FF"/>
    <w:rsid w:val="0024520E"/>
    <w:rsid w:val="0024530E"/>
    <w:rsid w:val="00245492"/>
    <w:rsid w:val="002455D0"/>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161"/>
    <w:rsid w:val="002571AA"/>
    <w:rsid w:val="002571C8"/>
    <w:rsid w:val="002572F1"/>
    <w:rsid w:val="0025743B"/>
    <w:rsid w:val="0025748C"/>
    <w:rsid w:val="00257A62"/>
    <w:rsid w:val="00257EDC"/>
    <w:rsid w:val="00260156"/>
    <w:rsid w:val="00260361"/>
    <w:rsid w:val="0026075E"/>
    <w:rsid w:val="002608BD"/>
    <w:rsid w:val="00260A86"/>
    <w:rsid w:val="00260FAD"/>
    <w:rsid w:val="002617F6"/>
    <w:rsid w:val="00261879"/>
    <w:rsid w:val="00261D05"/>
    <w:rsid w:val="002621AD"/>
    <w:rsid w:val="002623AC"/>
    <w:rsid w:val="00262468"/>
    <w:rsid w:val="002626FA"/>
    <w:rsid w:val="00262979"/>
    <w:rsid w:val="00262AD5"/>
    <w:rsid w:val="00262CD1"/>
    <w:rsid w:val="00262FE7"/>
    <w:rsid w:val="00263038"/>
    <w:rsid w:val="002631DC"/>
    <w:rsid w:val="002633DF"/>
    <w:rsid w:val="0026365F"/>
    <w:rsid w:val="0026369E"/>
    <w:rsid w:val="0026382D"/>
    <w:rsid w:val="0026385F"/>
    <w:rsid w:val="002638FA"/>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6DA"/>
    <w:rsid w:val="00267919"/>
    <w:rsid w:val="00267A98"/>
    <w:rsid w:val="002703A8"/>
    <w:rsid w:val="002704BC"/>
    <w:rsid w:val="002706CC"/>
    <w:rsid w:val="002707A5"/>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27"/>
    <w:rsid w:val="00273FD0"/>
    <w:rsid w:val="00274668"/>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21A3"/>
    <w:rsid w:val="00282413"/>
    <w:rsid w:val="002825B0"/>
    <w:rsid w:val="002825CE"/>
    <w:rsid w:val="00282D90"/>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108"/>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11A"/>
    <w:rsid w:val="00290254"/>
    <w:rsid w:val="0029044D"/>
    <w:rsid w:val="002904B4"/>
    <w:rsid w:val="00290863"/>
    <w:rsid w:val="00290C25"/>
    <w:rsid w:val="00290C83"/>
    <w:rsid w:val="00290F4D"/>
    <w:rsid w:val="00290F96"/>
    <w:rsid w:val="0029130D"/>
    <w:rsid w:val="0029142E"/>
    <w:rsid w:val="002915DA"/>
    <w:rsid w:val="0029178F"/>
    <w:rsid w:val="00291AC7"/>
    <w:rsid w:val="00291C45"/>
    <w:rsid w:val="00291CAE"/>
    <w:rsid w:val="00291D27"/>
    <w:rsid w:val="00291D3E"/>
    <w:rsid w:val="00291F37"/>
    <w:rsid w:val="00292540"/>
    <w:rsid w:val="0029279E"/>
    <w:rsid w:val="002929D8"/>
    <w:rsid w:val="00292B28"/>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13"/>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F2"/>
    <w:rsid w:val="002A1A57"/>
    <w:rsid w:val="002A1BDD"/>
    <w:rsid w:val="002A1DA1"/>
    <w:rsid w:val="002A205B"/>
    <w:rsid w:val="002A21A6"/>
    <w:rsid w:val="002A23FA"/>
    <w:rsid w:val="002A2D2D"/>
    <w:rsid w:val="002A2E4B"/>
    <w:rsid w:val="002A2F9D"/>
    <w:rsid w:val="002A2FB8"/>
    <w:rsid w:val="002A30BA"/>
    <w:rsid w:val="002A311A"/>
    <w:rsid w:val="002A31FF"/>
    <w:rsid w:val="002A335E"/>
    <w:rsid w:val="002A33B8"/>
    <w:rsid w:val="002A3668"/>
    <w:rsid w:val="002A3771"/>
    <w:rsid w:val="002A37C5"/>
    <w:rsid w:val="002A3865"/>
    <w:rsid w:val="002A3A0C"/>
    <w:rsid w:val="002A3AFD"/>
    <w:rsid w:val="002A3B12"/>
    <w:rsid w:val="002A3C02"/>
    <w:rsid w:val="002A4102"/>
    <w:rsid w:val="002A43B1"/>
    <w:rsid w:val="002A4562"/>
    <w:rsid w:val="002A475E"/>
    <w:rsid w:val="002A4918"/>
    <w:rsid w:val="002A4AC9"/>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E81"/>
    <w:rsid w:val="002A5FC1"/>
    <w:rsid w:val="002A6112"/>
    <w:rsid w:val="002A6270"/>
    <w:rsid w:val="002A64AF"/>
    <w:rsid w:val="002A6C7E"/>
    <w:rsid w:val="002A6EF8"/>
    <w:rsid w:val="002A732C"/>
    <w:rsid w:val="002A7652"/>
    <w:rsid w:val="002A7A6A"/>
    <w:rsid w:val="002A7AB4"/>
    <w:rsid w:val="002B0531"/>
    <w:rsid w:val="002B0702"/>
    <w:rsid w:val="002B07BF"/>
    <w:rsid w:val="002B0805"/>
    <w:rsid w:val="002B0844"/>
    <w:rsid w:val="002B0960"/>
    <w:rsid w:val="002B0C99"/>
    <w:rsid w:val="002B10F9"/>
    <w:rsid w:val="002B12C7"/>
    <w:rsid w:val="002B152B"/>
    <w:rsid w:val="002B1592"/>
    <w:rsid w:val="002B1666"/>
    <w:rsid w:val="002B1AFA"/>
    <w:rsid w:val="002B2092"/>
    <w:rsid w:val="002B21D6"/>
    <w:rsid w:val="002B2461"/>
    <w:rsid w:val="002B253E"/>
    <w:rsid w:val="002B27D1"/>
    <w:rsid w:val="002B2A8D"/>
    <w:rsid w:val="002B2C73"/>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4FEF"/>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07"/>
    <w:rsid w:val="002C0D11"/>
    <w:rsid w:val="002C0E81"/>
    <w:rsid w:val="002C13DC"/>
    <w:rsid w:val="002C1B17"/>
    <w:rsid w:val="002C1D5D"/>
    <w:rsid w:val="002C1DE9"/>
    <w:rsid w:val="002C203A"/>
    <w:rsid w:val="002C2163"/>
    <w:rsid w:val="002C221F"/>
    <w:rsid w:val="002C222B"/>
    <w:rsid w:val="002C2542"/>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D3"/>
    <w:rsid w:val="002C5A6B"/>
    <w:rsid w:val="002C61E0"/>
    <w:rsid w:val="002C61F4"/>
    <w:rsid w:val="002C6241"/>
    <w:rsid w:val="002C640C"/>
    <w:rsid w:val="002C6973"/>
    <w:rsid w:val="002C6A5A"/>
    <w:rsid w:val="002C6D3C"/>
    <w:rsid w:val="002C7260"/>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B0C"/>
    <w:rsid w:val="002D1E1E"/>
    <w:rsid w:val="002D2189"/>
    <w:rsid w:val="002D248E"/>
    <w:rsid w:val="002D2540"/>
    <w:rsid w:val="002D2B4E"/>
    <w:rsid w:val="002D2D72"/>
    <w:rsid w:val="002D2DA1"/>
    <w:rsid w:val="002D353E"/>
    <w:rsid w:val="002D3849"/>
    <w:rsid w:val="002D38B9"/>
    <w:rsid w:val="002D3968"/>
    <w:rsid w:val="002D4080"/>
    <w:rsid w:val="002D425A"/>
    <w:rsid w:val="002D4314"/>
    <w:rsid w:val="002D46DD"/>
    <w:rsid w:val="002D4704"/>
    <w:rsid w:val="002D47AB"/>
    <w:rsid w:val="002D48E2"/>
    <w:rsid w:val="002D4A54"/>
    <w:rsid w:val="002D4E37"/>
    <w:rsid w:val="002D4E9C"/>
    <w:rsid w:val="002D50F3"/>
    <w:rsid w:val="002D52E0"/>
    <w:rsid w:val="002D566A"/>
    <w:rsid w:val="002D5A51"/>
    <w:rsid w:val="002D5DEA"/>
    <w:rsid w:val="002D5F4F"/>
    <w:rsid w:val="002D6127"/>
    <w:rsid w:val="002D61BE"/>
    <w:rsid w:val="002D61F0"/>
    <w:rsid w:val="002D6218"/>
    <w:rsid w:val="002D647F"/>
    <w:rsid w:val="002D66DC"/>
    <w:rsid w:val="002D6A44"/>
    <w:rsid w:val="002D6C89"/>
    <w:rsid w:val="002D6E49"/>
    <w:rsid w:val="002D70D7"/>
    <w:rsid w:val="002D716D"/>
    <w:rsid w:val="002D7235"/>
    <w:rsid w:val="002D76E8"/>
    <w:rsid w:val="002D7973"/>
    <w:rsid w:val="002D7D0F"/>
    <w:rsid w:val="002E0898"/>
    <w:rsid w:val="002E0D8E"/>
    <w:rsid w:val="002E0E94"/>
    <w:rsid w:val="002E14D2"/>
    <w:rsid w:val="002E14E9"/>
    <w:rsid w:val="002E15A5"/>
    <w:rsid w:val="002E16BC"/>
    <w:rsid w:val="002E1A9D"/>
    <w:rsid w:val="002E1B8D"/>
    <w:rsid w:val="002E1F0A"/>
    <w:rsid w:val="002E25D2"/>
    <w:rsid w:val="002E2738"/>
    <w:rsid w:val="002E2923"/>
    <w:rsid w:val="002E2A0C"/>
    <w:rsid w:val="002E2A76"/>
    <w:rsid w:val="002E306D"/>
    <w:rsid w:val="002E33E6"/>
    <w:rsid w:val="002E360D"/>
    <w:rsid w:val="002E3653"/>
    <w:rsid w:val="002E38B7"/>
    <w:rsid w:val="002E3933"/>
    <w:rsid w:val="002E3B97"/>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E7E76"/>
    <w:rsid w:val="002F0045"/>
    <w:rsid w:val="002F00F0"/>
    <w:rsid w:val="002F0125"/>
    <w:rsid w:val="002F025B"/>
    <w:rsid w:val="002F0684"/>
    <w:rsid w:val="002F085C"/>
    <w:rsid w:val="002F09B5"/>
    <w:rsid w:val="002F09C0"/>
    <w:rsid w:val="002F0ADB"/>
    <w:rsid w:val="002F0DF5"/>
    <w:rsid w:val="002F0E34"/>
    <w:rsid w:val="002F23A3"/>
    <w:rsid w:val="002F28D6"/>
    <w:rsid w:val="002F2AE0"/>
    <w:rsid w:val="002F2CB9"/>
    <w:rsid w:val="002F2CFA"/>
    <w:rsid w:val="002F31C4"/>
    <w:rsid w:val="002F322F"/>
    <w:rsid w:val="002F3695"/>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A84"/>
    <w:rsid w:val="00302B48"/>
    <w:rsid w:val="00302EDE"/>
    <w:rsid w:val="00302F06"/>
    <w:rsid w:val="00302FEF"/>
    <w:rsid w:val="00303005"/>
    <w:rsid w:val="0030318E"/>
    <w:rsid w:val="003032D4"/>
    <w:rsid w:val="003033A9"/>
    <w:rsid w:val="003037F4"/>
    <w:rsid w:val="0030387E"/>
    <w:rsid w:val="00303C20"/>
    <w:rsid w:val="00304556"/>
    <w:rsid w:val="003045FD"/>
    <w:rsid w:val="00304915"/>
    <w:rsid w:val="0030498B"/>
    <w:rsid w:val="00304A4E"/>
    <w:rsid w:val="00304AC5"/>
    <w:rsid w:val="00304C9E"/>
    <w:rsid w:val="00304E9B"/>
    <w:rsid w:val="00305757"/>
    <w:rsid w:val="00305B80"/>
    <w:rsid w:val="003060B8"/>
    <w:rsid w:val="00306359"/>
    <w:rsid w:val="003065FB"/>
    <w:rsid w:val="0030684A"/>
    <w:rsid w:val="00306ED2"/>
    <w:rsid w:val="00306F89"/>
    <w:rsid w:val="003071FB"/>
    <w:rsid w:val="00307325"/>
    <w:rsid w:val="0030749E"/>
    <w:rsid w:val="00307539"/>
    <w:rsid w:val="0030761B"/>
    <w:rsid w:val="00307AA9"/>
    <w:rsid w:val="00307B27"/>
    <w:rsid w:val="00307C68"/>
    <w:rsid w:val="00307F28"/>
    <w:rsid w:val="003101C4"/>
    <w:rsid w:val="003101DC"/>
    <w:rsid w:val="00310456"/>
    <w:rsid w:val="0031049F"/>
    <w:rsid w:val="003104F1"/>
    <w:rsid w:val="0031050E"/>
    <w:rsid w:val="00310631"/>
    <w:rsid w:val="00310667"/>
    <w:rsid w:val="003106F2"/>
    <w:rsid w:val="00310CC6"/>
    <w:rsid w:val="00310F30"/>
    <w:rsid w:val="00310F90"/>
    <w:rsid w:val="00311100"/>
    <w:rsid w:val="00311642"/>
    <w:rsid w:val="00311761"/>
    <w:rsid w:val="00311941"/>
    <w:rsid w:val="00311E91"/>
    <w:rsid w:val="00311F50"/>
    <w:rsid w:val="003124F6"/>
    <w:rsid w:val="00312709"/>
    <w:rsid w:val="00312D91"/>
    <w:rsid w:val="00312FAA"/>
    <w:rsid w:val="00313765"/>
    <w:rsid w:val="003137A0"/>
    <w:rsid w:val="003138D2"/>
    <w:rsid w:val="00313983"/>
    <w:rsid w:val="00313BC1"/>
    <w:rsid w:val="00313C4F"/>
    <w:rsid w:val="003141C2"/>
    <w:rsid w:val="00314CBB"/>
    <w:rsid w:val="00314F37"/>
    <w:rsid w:val="00314FB0"/>
    <w:rsid w:val="00315218"/>
    <w:rsid w:val="003153B1"/>
    <w:rsid w:val="00315471"/>
    <w:rsid w:val="0031599D"/>
    <w:rsid w:val="00315BDD"/>
    <w:rsid w:val="00315FAF"/>
    <w:rsid w:val="00316064"/>
    <w:rsid w:val="0031636B"/>
    <w:rsid w:val="00316C58"/>
    <w:rsid w:val="00316E7D"/>
    <w:rsid w:val="00316EAE"/>
    <w:rsid w:val="00317050"/>
    <w:rsid w:val="003172BB"/>
    <w:rsid w:val="0031739C"/>
    <w:rsid w:val="003173B5"/>
    <w:rsid w:val="00317625"/>
    <w:rsid w:val="0031767A"/>
    <w:rsid w:val="003176AA"/>
    <w:rsid w:val="00317731"/>
    <w:rsid w:val="00317B3E"/>
    <w:rsid w:val="00317C5E"/>
    <w:rsid w:val="00317E45"/>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382"/>
    <w:rsid w:val="00335670"/>
    <w:rsid w:val="0033572D"/>
    <w:rsid w:val="0033592C"/>
    <w:rsid w:val="00335930"/>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329"/>
    <w:rsid w:val="003374FF"/>
    <w:rsid w:val="00337A62"/>
    <w:rsid w:val="00337B29"/>
    <w:rsid w:val="00337C71"/>
    <w:rsid w:val="00340114"/>
    <w:rsid w:val="0034011D"/>
    <w:rsid w:val="00340A00"/>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D44"/>
    <w:rsid w:val="00343F4D"/>
    <w:rsid w:val="00343FA6"/>
    <w:rsid w:val="003440F7"/>
    <w:rsid w:val="00344725"/>
    <w:rsid w:val="00344901"/>
    <w:rsid w:val="00344B34"/>
    <w:rsid w:val="00344E88"/>
    <w:rsid w:val="003450BC"/>
    <w:rsid w:val="0034511B"/>
    <w:rsid w:val="00345B17"/>
    <w:rsid w:val="00345FB6"/>
    <w:rsid w:val="00345FF8"/>
    <w:rsid w:val="00346099"/>
    <w:rsid w:val="00346220"/>
    <w:rsid w:val="0034697A"/>
    <w:rsid w:val="00346D9A"/>
    <w:rsid w:val="00346DB3"/>
    <w:rsid w:val="0034714B"/>
    <w:rsid w:val="0034745C"/>
    <w:rsid w:val="003474CD"/>
    <w:rsid w:val="003479B6"/>
    <w:rsid w:val="00347B9B"/>
    <w:rsid w:val="00347D4C"/>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12F"/>
    <w:rsid w:val="0035216E"/>
    <w:rsid w:val="00352268"/>
    <w:rsid w:val="00352759"/>
    <w:rsid w:val="00352828"/>
    <w:rsid w:val="00352952"/>
    <w:rsid w:val="00352993"/>
    <w:rsid w:val="003529F7"/>
    <w:rsid w:val="00352DAE"/>
    <w:rsid w:val="003530A0"/>
    <w:rsid w:val="003531B0"/>
    <w:rsid w:val="00353230"/>
    <w:rsid w:val="003532D2"/>
    <w:rsid w:val="00353420"/>
    <w:rsid w:val="00353607"/>
    <w:rsid w:val="003536C6"/>
    <w:rsid w:val="0035375E"/>
    <w:rsid w:val="003539B2"/>
    <w:rsid w:val="00353BAF"/>
    <w:rsid w:val="003540D7"/>
    <w:rsid w:val="0035414B"/>
    <w:rsid w:val="003541E6"/>
    <w:rsid w:val="003548B6"/>
    <w:rsid w:val="00354933"/>
    <w:rsid w:val="00354FE6"/>
    <w:rsid w:val="003552C6"/>
    <w:rsid w:val="003558FD"/>
    <w:rsid w:val="003559FF"/>
    <w:rsid w:val="00355A83"/>
    <w:rsid w:val="00355C64"/>
    <w:rsid w:val="00355E9F"/>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57FE3"/>
    <w:rsid w:val="003600CD"/>
    <w:rsid w:val="00360356"/>
    <w:rsid w:val="003604DB"/>
    <w:rsid w:val="003605BA"/>
    <w:rsid w:val="00360995"/>
    <w:rsid w:val="00360A9C"/>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3E"/>
    <w:rsid w:val="00362C5A"/>
    <w:rsid w:val="0036327B"/>
    <w:rsid w:val="0036359E"/>
    <w:rsid w:val="003635B6"/>
    <w:rsid w:val="0036396E"/>
    <w:rsid w:val="00363BB4"/>
    <w:rsid w:val="00363FC9"/>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B3A"/>
    <w:rsid w:val="00366D5B"/>
    <w:rsid w:val="00366F55"/>
    <w:rsid w:val="003671BA"/>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795"/>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4F2D"/>
    <w:rsid w:val="00375222"/>
    <w:rsid w:val="003756EB"/>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8C"/>
    <w:rsid w:val="00380543"/>
    <w:rsid w:val="00380602"/>
    <w:rsid w:val="00380892"/>
    <w:rsid w:val="003809FC"/>
    <w:rsid w:val="00380BBD"/>
    <w:rsid w:val="003811EC"/>
    <w:rsid w:val="003812AF"/>
    <w:rsid w:val="00381C1E"/>
    <w:rsid w:val="00381FA6"/>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70"/>
    <w:rsid w:val="00385BD7"/>
    <w:rsid w:val="00385C5B"/>
    <w:rsid w:val="00385CAB"/>
    <w:rsid w:val="00385ED7"/>
    <w:rsid w:val="00385FE4"/>
    <w:rsid w:val="003860CD"/>
    <w:rsid w:val="00386688"/>
    <w:rsid w:val="003866CC"/>
    <w:rsid w:val="0038695D"/>
    <w:rsid w:val="00386A15"/>
    <w:rsid w:val="00386B71"/>
    <w:rsid w:val="00386BC3"/>
    <w:rsid w:val="00386CD1"/>
    <w:rsid w:val="00386FBF"/>
    <w:rsid w:val="0038702D"/>
    <w:rsid w:val="003870BC"/>
    <w:rsid w:val="0038732E"/>
    <w:rsid w:val="003875A7"/>
    <w:rsid w:val="00387675"/>
    <w:rsid w:val="0038769C"/>
    <w:rsid w:val="00387771"/>
    <w:rsid w:val="0038780F"/>
    <w:rsid w:val="00387866"/>
    <w:rsid w:val="0038797D"/>
    <w:rsid w:val="00387B2B"/>
    <w:rsid w:val="00390335"/>
    <w:rsid w:val="00390449"/>
    <w:rsid w:val="003904B1"/>
    <w:rsid w:val="003907D2"/>
    <w:rsid w:val="0039096E"/>
    <w:rsid w:val="00390C56"/>
    <w:rsid w:val="00390F76"/>
    <w:rsid w:val="00390F8E"/>
    <w:rsid w:val="0039122C"/>
    <w:rsid w:val="0039124D"/>
    <w:rsid w:val="003912B3"/>
    <w:rsid w:val="003919F4"/>
    <w:rsid w:val="00391A92"/>
    <w:rsid w:val="00391C99"/>
    <w:rsid w:val="00391D0C"/>
    <w:rsid w:val="00391D5B"/>
    <w:rsid w:val="00391D8D"/>
    <w:rsid w:val="0039207A"/>
    <w:rsid w:val="003926BE"/>
    <w:rsid w:val="003929BE"/>
    <w:rsid w:val="00392A1F"/>
    <w:rsid w:val="00392A20"/>
    <w:rsid w:val="00392BF5"/>
    <w:rsid w:val="00392DB8"/>
    <w:rsid w:val="00392E19"/>
    <w:rsid w:val="0039307D"/>
    <w:rsid w:val="0039312B"/>
    <w:rsid w:val="00393354"/>
    <w:rsid w:val="003933E1"/>
    <w:rsid w:val="00393429"/>
    <w:rsid w:val="003938A4"/>
    <w:rsid w:val="00393A68"/>
    <w:rsid w:val="00393B78"/>
    <w:rsid w:val="00393C50"/>
    <w:rsid w:val="00393E62"/>
    <w:rsid w:val="003940A8"/>
    <w:rsid w:val="003944B0"/>
    <w:rsid w:val="003944D1"/>
    <w:rsid w:val="003946B1"/>
    <w:rsid w:val="00394775"/>
    <w:rsid w:val="003948BB"/>
    <w:rsid w:val="00394948"/>
    <w:rsid w:val="00394B44"/>
    <w:rsid w:val="00394D6C"/>
    <w:rsid w:val="0039502C"/>
    <w:rsid w:val="0039511C"/>
    <w:rsid w:val="0039511F"/>
    <w:rsid w:val="00395329"/>
    <w:rsid w:val="003955B5"/>
    <w:rsid w:val="003956FE"/>
    <w:rsid w:val="00395780"/>
    <w:rsid w:val="003958F1"/>
    <w:rsid w:val="00395975"/>
    <w:rsid w:val="0039598F"/>
    <w:rsid w:val="003959CE"/>
    <w:rsid w:val="00395E09"/>
    <w:rsid w:val="0039610F"/>
    <w:rsid w:val="003962EC"/>
    <w:rsid w:val="003965AE"/>
    <w:rsid w:val="0039665F"/>
    <w:rsid w:val="0039666E"/>
    <w:rsid w:val="00396BBB"/>
    <w:rsid w:val="00396F11"/>
    <w:rsid w:val="003970C9"/>
    <w:rsid w:val="00397292"/>
    <w:rsid w:val="003975F2"/>
    <w:rsid w:val="003976DD"/>
    <w:rsid w:val="003978B8"/>
    <w:rsid w:val="00397AD4"/>
    <w:rsid w:val="00397C89"/>
    <w:rsid w:val="003A0311"/>
    <w:rsid w:val="003A0338"/>
    <w:rsid w:val="003A04DA"/>
    <w:rsid w:val="003A0695"/>
    <w:rsid w:val="003A0736"/>
    <w:rsid w:val="003A0944"/>
    <w:rsid w:val="003A09D3"/>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2BB"/>
    <w:rsid w:val="003A44AA"/>
    <w:rsid w:val="003A45FB"/>
    <w:rsid w:val="003A48AE"/>
    <w:rsid w:val="003A48FC"/>
    <w:rsid w:val="003A4AD7"/>
    <w:rsid w:val="003A4AE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569"/>
    <w:rsid w:val="003A76A9"/>
    <w:rsid w:val="003A76F3"/>
    <w:rsid w:val="003A7747"/>
    <w:rsid w:val="003A7AD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3E7"/>
    <w:rsid w:val="003B5638"/>
    <w:rsid w:val="003B570F"/>
    <w:rsid w:val="003B5A71"/>
    <w:rsid w:val="003B5B57"/>
    <w:rsid w:val="003B5B7E"/>
    <w:rsid w:val="003B5BCB"/>
    <w:rsid w:val="003B5E30"/>
    <w:rsid w:val="003B5EDC"/>
    <w:rsid w:val="003B6008"/>
    <w:rsid w:val="003B6C86"/>
    <w:rsid w:val="003B6FCB"/>
    <w:rsid w:val="003B7020"/>
    <w:rsid w:val="003B7175"/>
    <w:rsid w:val="003B7294"/>
    <w:rsid w:val="003B7579"/>
    <w:rsid w:val="003B7630"/>
    <w:rsid w:val="003B76FE"/>
    <w:rsid w:val="003B7F6E"/>
    <w:rsid w:val="003C009A"/>
    <w:rsid w:val="003C0312"/>
    <w:rsid w:val="003C07D7"/>
    <w:rsid w:val="003C0985"/>
    <w:rsid w:val="003C0B45"/>
    <w:rsid w:val="003C0D5D"/>
    <w:rsid w:val="003C10B8"/>
    <w:rsid w:val="003C1727"/>
    <w:rsid w:val="003C1B85"/>
    <w:rsid w:val="003C2C9D"/>
    <w:rsid w:val="003C2D8A"/>
    <w:rsid w:val="003C3424"/>
    <w:rsid w:val="003C3B73"/>
    <w:rsid w:val="003C3D3D"/>
    <w:rsid w:val="003C3D6E"/>
    <w:rsid w:val="003C3F8B"/>
    <w:rsid w:val="003C4213"/>
    <w:rsid w:val="003C4250"/>
    <w:rsid w:val="003C42E1"/>
    <w:rsid w:val="003C44DB"/>
    <w:rsid w:val="003C4832"/>
    <w:rsid w:val="003C499A"/>
    <w:rsid w:val="003C4F25"/>
    <w:rsid w:val="003C5139"/>
    <w:rsid w:val="003C5888"/>
    <w:rsid w:val="003C58EA"/>
    <w:rsid w:val="003C5A07"/>
    <w:rsid w:val="003C5F73"/>
    <w:rsid w:val="003C62BB"/>
    <w:rsid w:val="003C6464"/>
    <w:rsid w:val="003C64CD"/>
    <w:rsid w:val="003C6580"/>
    <w:rsid w:val="003C6606"/>
    <w:rsid w:val="003C6609"/>
    <w:rsid w:val="003C6657"/>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6AA"/>
    <w:rsid w:val="003D27C6"/>
    <w:rsid w:val="003D2E43"/>
    <w:rsid w:val="003D2ED5"/>
    <w:rsid w:val="003D3415"/>
    <w:rsid w:val="003D38B6"/>
    <w:rsid w:val="003D3AD8"/>
    <w:rsid w:val="003D3EE3"/>
    <w:rsid w:val="003D41BB"/>
    <w:rsid w:val="003D4350"/>
    <w:rsid w:val="003D4409"/>
    <w:rsid w:val="003D4957"/>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0EA5"/>
    <w:rsid w:val="003E10EA"/>
    <w:rsid w:val="003E1596"/>
    <w:rsid w:val="003E1661"/>
    <w:rsid w:val="003E16FD"/>
    <w:rsid w:val="003E1868"/>
    <w:rsid w:val="003E1B00"/>
    <w:rsid w:val="003E1CF4"/>
    <w:rsid w:val="003E1E67"/>
    <w:rsid w:val="003E1F9F"/>
    <w:rsid w:val="003E23A4"/>
    <w:rsid w:val="003E245E"/>
    <w:rsid w:val="003E24A7"/>
    <w:rsid w:val="003E27B0"/>
    <w:rsid w:val="003E296D"/>
    <w:rsid w:val="003E2BA0"/>
    <w:rsid w:val="003E2BF4"/>
    <w:rsid w:val="003E2CD6"/>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A3C"/>
    <w:rsid w:val="003E6AC3"/>
    <w:rsid w:val="003E700A"/>
    <w:rsid w:val="003E7313"/>
    <w:rsid w:val="003E73BC"/>
    <w:rsid w:val="003E73E8"/>
    <w:rsid w:val="003E75ED"/>
    <w:rsid w:val="003E76BB"/>
    <w:rsid w:val="003E7706"/>
    <w:rsid w:val="003E7C5E"/>
    <w:rsid w:val="003E7FF8"/>
    <w:rsid w:val="003F02B8"/>
    <w:rsid w:val="003F0656"/>
    <w:rsid w:val="003F070E"/>
    <w:rsid w:val="003F073C"/>
    <w:rsid w:val="003F0756"/>
    <w:rsid w:val="003F0905"/>
    <w:rsid w:val="003F0CCC"/>
    <w:rsid w:val="003F0D71"/>
    <w:rsid w:val="003F0F66"/>
    <w:rsid w:val="003F1280"/>
    <w:rsid w:val="003F13D9"/>
    <w:rsid w:val="003F148D"/>
    <w:rsid w:val="003F1625"/>
    <w:rsid w:val="003F1B6D"/>
    <w:rsid w:val="003F1C93"/>
    <w:rsid w:val="003F1E48"/>
    <w:rsid w:val="003F1F0B"/>
    <w:rsid w:val="003F20B0"/>
    <w:rsid w:val="003F20E2"/>
    <w:rsid w:val="003F2156"/>
    <w:rsid w:val="003F2244"/>
    <w:rsid w:val="003F23A7"/>
    <w:rsid w:val="003F23F0"/>
    <w:rsid w:val="003F2564"/>
    <w:rsid w:val="003F2571"/>
    <w:rsid w:val="003F2624"/>
    <w:rsid w:val="003F2711"/>
    <w:rsid w:val="003F2A56"/>
    <w:rsid w:val="003F2D33"/>
    <w:rsid w:val="003F348A"/>
    <w:rsid w:val="003F37DA"/>
    <w:rsid w:val="003F39E9"/>
    <w:rsid w:val="003F3A50"/>
    <w:rsid w:val="003F3B2B"/>
    <w:rsid w:val="003F3C1E"/>
    <w:rsid w:val="003F43F6"/>
    <w:rsid w:val="003F46F2"/>
    <w:rsid w:val="003F4800"/>
    <w:rsid w:val="003F4933"/>
    <w:rsid w:val="003F4977"/>
    <w:rsid w:val="003F4A21"/>
    <w:rsid w:val="003F4ADB"/>
    <w:rsid w:val="003F4C44"/>
    <w:rsid w:val="003F4C7D"/>
    <w:rsid w:val="003F4E1C"/>
    <w:rsid w:val="003F4ED8"/>
    <w:rsid w:val="003F536B"/>
    <w:rsid w:val="003F560A"/>
    <w:rsid w:val="003F586D"/>
    <w:rsid w:val="003F5ABA"/>
    <w:rsid w:val="003F5DFC"/>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9EE"/>
    <w:rsid w:val="00403F25"/>
    <w:rsid w:val="00404011"/>
    <w:rsid w:val="004041FA"/>
    <w:rsid w:val="004048C2"/>
    <w:rsid w:val="0040495B"/>
    <w:rsid w:val="00404D4D"/>
    <w:rsid w:val="00405200"/>
    <w:rsid w:val="00405898"/>
    <w:rsid w:val="00405A9F"/>
    <w:rsid w:val="00405D95"/>
    <w:rsid w:val="00405F90"/>
    <w:rsid w:val="00406108"/>
    <w:rsid w:val="00406111"/>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BCB"/>
    <w:rsid w:val="00407FC2"/>
    <w:rsid w:val="0041029D"/>
    <w:rsid w:val="004102A7"/>
    <w:rsid w:val="004102DE"/>
    <w:rsid w:val="00410559"/>
    <w:rsid w:val="00410603"/>
    <w:rsid w:val="00410E34"/>
    <w:rsid w:val="00410FDC"/>
    <w:rsid w:val="00411028"/>
    <w:rsid w:val="00411213"/>
    <w:rsid w:val="00411230"/>
    <w:rsid w:val="004114F2"/>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BF9"/>
    <w:rsid w:val="00413F76"/>
    <w:rsid w:val="004145AE"/>
    <w:rsid w:val="004147F4"/>
    <w:rsid w:val="00414857"/>
    <w:rsid w:val="00414C3F"/>
    <w:rsid w:val="004152A5"/>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D14"/>
    <w:rsid w:val="00424E58"/>
    <w:rsid w:val="004251F8"/>
    <w:rsid w:val="004253B1"/>
    <w:rsid w:val="0042573B"/>
    <w:rsid w:val="0042587A"/>
    <w:rsid w:val="0042587F"/>
    <w:rsid w:val="00425BE7"/>
    <w:rsid w:val="00425C97"/>
    <w:rsid w:val="00425FFD"/>
    <w:rsid w:val="00426167"/>
    <w:rsid w:val="004262F8"/>
    <w:rsid w:val="00426442"/>
    <w:rsid w:val="0042654A"/>
    <w:rsid w:val="00426A93"/>
    <w:rsid w:val="00426CA0"/>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E1"/>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1F"/>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2C1"/>
    <w:rsid w:val="004444A5"/>
    <w:rsid w:val="00444576"/>
    <w:rsid w:val="00444901"/>
    <w:rsid w:val="00444934"/>
    <w:rsid w:val="00444CEB"/>
    <w:rsid w:val="00444F5E"/>
    <w:rsid w:val="0044511A"/>
    <w:rsid w:val="004452F9"/>
    <w:rsid w:val="00445302"/>
    <w:rsid w:val="00445322"/>
    <w:rsid w:val="00445513"/>
    <w:rsid w:val="0044561E"/>
    <w:rsid w:val="00445625"/>
    <w:rsid w:val="00445907"/>
    <w:rsid w:val="00445AE1"/>
    <w:rsid w:val="00445B66"/>
    <w:rsid w:val="00445CDF"/>
    <w:rsid w:val="00445CFF"/>
    <w:rsid w:val="004462AF"/>
    <w:rsid w:val="00446424"/>
    <w:rsid w:val="0044662A"/>
    <w:rsid w:val="00446FCA"/>
    <w:rsid w:val="00447513"/>
    <w:rsid w:val="00447660"/>
    <w:rsid w:val="004478FA"/>
    <w:rsid w:val="00447C86"/>
    <w:rsid w:val="00447CD4"/>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6114"/>
    <w:rsid w:val="0045623E"/>
    <w:rsid w:val="00456492"/>
    <w:rsid w:val="004567C5"/>
    <w:rsid w:val="00456971"/>
    <w:rsid w:val="00456AC7"/>
    <w:rsid w:val="00456E1C"/>
    <w:rsid w:val="00457287"/>
    <w:rsid w:val="0045742D"/>
    <w:rsid w:val="00457B78"/>
    <w:rsid w:val="00457C5A"/>
    <w:rsid w:val="00457C5E"/>
    <w:rsid w:val="00457DCD"/>
    <w:rsid w:val="00457FBF"/>
    <w:rsid w:val="0046026D"/>
    <w:rsid w:val="0046027A"/>
    <w:rsid w:val="004605CC"/>
    <w:rsid w:val="00460671"/>
    <w:rsid w:val="004606FC"/>
    <w:rsid w:val="0046072D"/>
    <w:rsid w:val="00460813"/>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41E"/>
    <w:rsid w:val="0047052F"/>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455"/>
    <w:rsid w:val="004734EE"/>
    <w:rsid w:val="004735E8"/>
    <w:rsid w:val="004737D3"/>
    <w:rsid w:val="0047396A"/>
    <w:rsid w:val="00473F33"/>
    <w:rsid w:val="00473F5F"/>
    <w:rsid w:val="0047410D"/>
    <w:rsid w:val="0047475B"/>
    <w:rsid w:val="0047490E"/>
    <w:rsid w:val="00474925"/>
    <w:rsid w:val="00474984"/>
    <w:rsid w:val="004749AE"/>
    <w:rsid w:val="00474BC6"/>
    <w:rsid w:val="00475260"/>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526"/>
    <w:rsid w:val="00480949"/>
    <w:rsid w:val="00480B03"/>
    <w:rsid w:val="00480C70"/>
    <w:rsid w:val="00480C95"/>
    <w:rsid w:val="00480CC5"/>
    <w:rsid w:val="00480FB0"/>
    <w:rsid w:val="004810EC"/>
    <w:rsid w:val="0048129B"/>
    <w:rsid w:val="004813A4"/>
    <w:rsid w:val="00481607"/>
    <w:rsid w:val="00481611"/>
    <w:rsid w:val="0048176A"/>
    <w:rsid w:val="004818FF"/>
    <w:rsid w:val="00481D56"/>
    <w:rsid w:val="0048215F"/>
    <w:rsid w:val="00482389"/>
    <w:rsid w:val="00482702"/>
    <w:rsid w:val="0048279B"/>
    <w:rsid w:val="00482943"/>
    <w:rsid w:val="00482ADC"/>
    <w:rsid w:val="00482C4E"/>
    <w:rsid w:val="00482C93"/>
    <w:rsid w:val="00482D9F"/>
    <w:rsid w:val="00482DC0"/>
    <w:rsid w:val="00482F60"/>
    <w:rsid w:val="00482F79"/>
    <w:rsid w:val="004832FA"/>
    <w:rsid w:val="00483784"/>
    <w:rsid w:val="0048380E"/>
    <w:rsid w:val="00483D11"/>
    <w:rsid w:val="00483D20"/>
    <w:rsid w:val="0048406D"/>
    <w:rsid w:val="004846C1"/>
    <w:rsid w:val="00484C46"/>
    <w:rsid w:val="00484DC1"/>
    <w:rsid w:val="00485096"/>
    <w:rsid w:val="004850FF"/>
    <w:rsid w:val="004852CC"/>
    <w:rsid w:val="0048542B"/>
    <w:rsid w:val="0048545A"/>
    <w:rsid w:val="004856EF"/>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770"/>
    <w:rsid w:val="004949D8"/>
    <w:rsid w:val="00494A74"/>
    <w:rsid w:val="00494AEE"/>
    <w:rsid w:val="00494C92"/>
    <w:rsid w:val="00494CB0"/>
    <w:rsid w:val="00494E75"/>
    <w:rsid w:val="00495071"/>
    <w:rsid w:val="00495667"/>
    <w:rsid w:val="004961DB"/>
    <w:rsid w:val="00496204"/>
    <w:rsid w:val="0049653E"/>
    <w:rsid w:val="00496BEF"/>
    <w:rsid w:val="00496DC2"/>
    <w:rsid w:val="00496E38"/>
    <w:rsid w:val="00496FF0"/>
    <w:rsid w:val="004973AD"/>
    <w:rsid w:val="004974F7"/>
    <w:rsid w:val="00497567"/>
    <w:rsid w:val="0049781C"/>
    <w:rsid w:val="00497C03"/>
    <w:rsid w:val="004A01E1"/>
    <w:rsid w:val="004A064C"/>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BC2"/>
    <w:rsid w:val="004A5D36"/>
    <w:rsid w:val="004A629F"/>
    <w:rsid w:val="004A63EF"/>
    <w:rsid w:val="004A64A5"/>
    <w:rsid w:val="004A6EF6"/>
    <w:rsid w:val="004A705C"/>
    <w:rsid w:val="004A7172"/>
    <w:rsid w:val="004A7276"/>
    <w:rsid w:val="004A746B"/>
    <w:rsid w:val="004A770C"/>
    <w:rsid w:val="004A78A9"/>
    <w:rsid w:val="004A7C14"/>
    <w:rsid w:val="004A7EE7"/>
    <w:rsid w:val="004A7FB0"/>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B"/>
    <w:rsid w:val="004B2CDB"/>
    <w:rsid w:val="004B2D10"/>
    <w:rsid w:val="004B2D6A"/>
    <w:rsid w:val="004B2DE8"/>
    <w:rsid w:val="004B2F6E"/>
    <w:rsid w:val="004B3809"/>
    <w:rsid w:val="004B3C3F"/>
    <w:rsid w:val="004B41A0"/>
    <w:rsid w:val="004B41B3"/>
    <w:rsid w:val="004B45A2"/>
    <w:rsid w:val="004B46C3"/>
    <w:rsid w:val="004B4789"/>
    <w:rsid w:val="004B4A0F"/>
    <w:rsid w:val="004B4B36"/>
    <w:rsid w:val="004B4F6B"/>
    <w:rsid w:val="004B50E0"/>
    <w:rsid w:val="004B5101"/>
    <w:rsid w:val="004B51A6"/>
    <w:rsid w:val="004B549C"/>
    <w:rsid w:val="004B55EC"/>
    <w:rsid w:val="004B5856"/>
    <w:rsid w:val="004B587E"/>
    <w:rsid w:val="004B5A82"/>
    <w:rsid w:val="004B5DD7"/>
    <w:rsid w:val="004B6208"/>
    <w:rsid w:val="004B6301"/>
    <w:rsid w:val="004B667C"/>
    <w:rsid w:val="004B6F04"/>
    <w:rsid w:val="004B6FFB"/>
    <w:rsid w:val="004B725D"/>
    <w:rsid w:val="004B72D1"/>
    <w:rsid w:val="004B7311"/>
    <w:rsid w:val="004B75B1"/>
    <w:rsid w:val="004B7774"/>
    <w:rsid w:val="004B795F"/>
    <w:rsid w:val="004B7BA5"/>
    <w:rsid w:val="004B7BCF"/>
    <w:rsid w:val="004B7BDB"/>
    <w:rsid w:val="004B7C55"/>
    <w:rsid w:val="004B7CD4"/>
    <w:rsid w:val="004B7E23"/>
    <w:rsid w:val="004C025F"/>
    <w:rsid w:val="004C0346"/>
    <w:rsid w:val="004C0B5B"/>
    <w:rsid w:val="004C0B9A"/>
    <w:rsid w:val="004C0BAB"/>
    <w:rsid w:val="004C0C5C"/>
    <w:rsid w:val="004C0E34"/>
    <w:rsid w:val="004C0F99"/>
    <w:rsid w:val="004C130D"/>
    <w:rsid w:val="004C1624"/>
    <w:rsid w:val="004C19E4"/>
    <w:rsid w:val="004C1AE6"/>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FD9"/>
    <w:rsid w:val="004C4221"/>
    <w:rsid w:val="004C47FE"/>
    <w:rsid w:val="004C4BCE"/>
    <w:rsid w:val="004C4BF3"/>
    <w:rsid w:val="004C4C1C"/>
    <w:rsid w:val="004C4C77"/>
    <w:rsid w:val="004C4E2C"/>
    <w:rsid w:val="004C4EC6"/>
    <w:rsid w:val="004C4F33"/>
    <w:rsid w:val="004C4FAD"/>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B"/>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4C2"/>
    <w:rsid w:val="004D4968"/>
    <w:rsid w:val="004D4A8A"/>
    <w:rsid w:val="004D4ABF"/>
    <w:rsid w:val="004D4F4F"/>
    <w:rsid w:val="004D5011"/>
    <w:rsid w:val="004D50CC"/>
    <w:rsid w:val="004D53FC"/>
    <w:rsid w:val="004D55EF"/>
    <w:rsid w:val="004D58D1"/>
    <w:rsid w:val="004D5B2C"/>
    <w:rsid w:val="004D5D39"/>
    <w:rsid w:val="004D5DBD"/>
    <w:rsid w:val="004D5DD1"/>
    <w:rsid w:val="004D5E14"/>
    <w:rsid w:val="004D5F02"/>
    <w:rsid w:val="004D602D"/>
    <w:rsid w:val="004D65BA"/>
    <w:rsid w:val="004D68C0"/>
    <w:rsid w:val="004D6C57"/>
    <w:rsid w:val="004D6CD0"/>
    <w:rsid w:val="004D6F39"/>
    <w:rsid w:val="004D70E1"/>
    <w:rsid w:val="004D710C"/>
    <w:rsid w:val="004D7610"/>
    <w:rsid w:val="004D793A"/>
    <w:rsid w:val="004E0033"/>
    <w:rsid w:val="004E00F1"/>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693"/>
    <w:rsid w:val="004E27CF"/>
    <w:rsid w:val="004E29F4"/>
    <w:rsid w:val="004E2E33"/>
    <w:rsid w:val="004E2F51"/>
    <w:rsid w:val="004E2FB9"/>
    <w:rsid w:val="004E309B"/>
    <w:rsid w:val="004E3220"/>
    <w:rsid w:val="004E3579"/>
    <w:rsid w:val="004E3892"/>
    <w:rsid w:val="004E3AAC"/>
    <w:rsid w:val="004E3B0E"/>
    <w:rsid w:val="004E3FD8"/>
    <w:rsid w:val="004E40EB"/>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761"/>
    <w:rsid w:val="004F180E"/>
    <w:rsid w:val="004F18ED"/>
    <w:rsid w:val="004F1A00"/>
    <w:rsid w:val="004F1AEF"/>
    <w:rsid w:val="004F2826"/>
    <w:rsid w:val="004F29A6"/>
    <w:rsid w:val="004F2A6B"/>
    <w:rsid w:val="004F2AA6"/>
    <w:rsid w:val="004F2B9C"/>
    <w:rsid w:val="004F2CCE"/>
    <w:rsid w:val="004F3249"/>
    <w:rsid w:val="004F3368"/>
    <w:rsid w:val="004F3511"/>
    <w:rsid w:val="004F359A"/>
    <w:rsid w:val="004F3614"/>
    <w:rsid w:val="004F36F9"/>
    <w:rsid w:val="004F3804"/>
    <w:rsid w:val="004F3DD1"/>
    <w:rsid w:val="004F4208"/>
    <w:rsid w:val="004F4224"/>
    <w:rsid w:val="004F4815"/>
    <w:rsid w:val="004F4C02"/>
    <w:rsid w:val="004F4E53"/>
    <w:rsid w:val="004F5026"/>
    <w:rsid w:val="004F51DD"/>
    <w:rsid w:val="004F549B"/>
    <w:rsid w:val="004F556C"/>
    <w:rsid w:val="004F58AB"/>
    <w:rsid w:val="004F5B14"/>
    <w:rsid w:val="004F5D4A"/>
    <w:rsid w:val="004F5D6E"/>
    <w:rsid w:val="004F5EBB"/>
    <w:rsid w:val="004F6142"/>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340"/>
    <w:rsid w:val="0050436B"/>
    <w:rsid w:val="00504639"/>
    <w:rsid w:val="005047A1"/>
    <w:rsid w:val="00504AC2"/>
    <w:rsid w:val="00504AC9"/>
    <w:rsid w:val="00504BF5"/>
    <w:rsid w:val="00504C77"/>
    <w:rsid w:val="00504CBB"/>
    <w:rsid w:val="00504D9B"/>
    <w:rsid w:val="00504DE2"/>
    <w:rsid w:val="00504F81"/>
    <w:rsid w:val="00504F91"/>
    <w:rsid w:val="005055D4"/>
    <w:rsid w:val="005056E6"/>
    <w:rsid w:val="00505712"/>
    <w:rsid w:val="005057FB"/>
    <w:rsid w:val="0050595A"/>
    <w:rsid w:val="00505A2A"/>
    <w:rsid w:val="00505B7C"/>
    <w:rsid w:val="00505DA4"/>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11C"/>
    <w:rsid w:val="005074C9"/>
    <w:rsid w:val="00507754"/>
    <w:rsid w:val="00507B38"/>
    <w:rsid w:val="00507CAF"/>
    <w:rsid w:val="00507FAF"/>
    <w:rsid w:val="00510374"/>
    <w:rsid w:val="005103BB"/>
    <w:rsid w:val="00510444"/>
    <w:rsid w:val="0051054B"/>
    <w:rsid w:val="00510556"/>
    <w:rsid w:val="00510924"/>
    <w:rsid w:val="00510BED"/>
    <w:rsid w:val="005113A2"/>
    <w:rsid w:val="00511599"/>
    <w:rsid w:val="0051180D"/>
    <w:rsid w:val="005119D6"/>
    <w:rsid w:val="00511E67"/>
    <w:rsid w:val="0051225C"/>
    <w:rsid w:val="00512747"/>
    <w:rsid w:val="00512A7B"/>
    <w:rsid w:val="00512C1D"/>
    <w:rsid w:val="00512CB1"/>
    <w:rsid w:val="00512D39"/>
    <w:rsid w:val="0051301F"/>
    <w:rsid w:val="005137DC"/>
    <w:rsid w:val="00513B8C"/>
    <w:rsid w:val="00513F8F"/>
    <w:rsid w:val="005147E7"/>
    <w:rsid w:val="005149A2"/>
    <w:rsid w:val="00514B16"/>
    <w:rsid w:val="00514CEE"/>
    <w:rsid w:val="005150E4"/>
    <w:rsid w:val="0051512C"/>
    <w:rsid w:val="00515207"/>
    <w:rsid w:val="00515507"/>
    <w:rsid w:val="00515708"/>
    <w:rsid w:val="00515746"/>
    <w:rsid w:val="00515907"/>
    <w:rsid w:val="00515AA5"/>
    <w:rsid w:val="00515B12"/>
    <w:rsid w:val="00515E2B"/>
    <w:rsid w:val="00515ECA"/>
    <w:rsid w:val="0051630F"/>
    <w:rsid w:val="00516AC2"/>
    <w:rsid w:val="00516B96"/>
    <w:rsid w:val="00516E9E"/>
    <w:rsid w:val="00516F96"/>
    <w:rsid w:val="0051717F"/>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C10"/>
    <w:rsid w:val="00522D49"/>
    <w:rsid w:val="00523072"/>
    <w:rsid w:val="00523083"/>
    <w:rsid w:val="00523366"/>
    <w:rsid w:val="005233A5"/>
    <w:rsid w:val="005234CA"/>
    <w:rsid w:val="0052381F"/>
    <w:rsid w:val="00523E18"/>
    <w:rsid w:val="00523F32"/>
    <w:rsid w:val="0052422C"/>
    <w:rsid w:val="005243E3"/>
    <w:rsid w:val="005244D5"/>
    <w:rsid w:val="0052483D"/>
    <w:rsid w:val="005248CC"/>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84A"/>
    <w:rsid w:val="00530AFD"/>
    <w:rsid w:val="00530ED0"/>
    <w:rsid w:val="00531187"/>
    <w:rsid w:val="005311FD"/>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4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8FE"/>
    <w:rsid w:val="005359CF"/>
    <w:rsid w:val="00535A27"/>
    <w:rsid w:val="00535B60"/>
    <w:rsid w:val="00535B74"/>
    <w:rsid w:val="00535EEE"/>
    <w:rsid w:val="005367AA"/>
    <w:rsid w:val="00536A7B"/>
    <w:rsid w:val="00536AEE"/>
    <w:rsid w:val="00536D1E"/>
    <w:rsid w:val="00536D39"/>
    <w:rsid w:val="00536D47"/>
    <w:rsid w:val="00537071"/>
    <w:rsid w:val="0053707D"/>
    <w:rsid w:val="00537092"/>
    <w:rsid w:val="00537640"/>
    <w:rsid w:val="0053782E"/>
    <w:rsid w:val="00537989"/>
    <w:rsid w:val="00537BE9"/>
    <w:rsid w:val="00537E0E"/>
    <w:rsid w:val="00537F0B"/>
    <w:rsid w:val="00540055"/>
    <w:rsid w:val="00540147"/>
    <w:rsid w:val="00540172"/>
    <w:rsid w:val="00540613"/>
    <w:rsid w:val="00540725"/>
    <w:rsid w:val="00540921"/>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3D2"/>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71A3"/>
    <w:rsid w:val="005474C6"/>
    <w:rsid w:val="00547612"/>
    <w:rsid w:val="00547696"/>
    <w:rsid w:val="0054792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2B9"/>
    <w:rsid w:val="00555520"/>
    <w:rsid w:val="00555713"/>
    <w:rsid w:val="00555772"/>
    <w:rsid w:val="00555817"/>
    <w:rsid w:val="00555D6F"/>
    <w:rsid w:val="00555E29"/>
    <w:rsid w:val="00555F8C"/>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305"/>
    <w:rsid w:val="00562757"/>
    <w:rsid w:val="005627C0"/>
    <w:rsid w:val="0056285C"/>
    <w:rsid w:val="00562915"/>
    <w:rsid w:val="00562BE6"/>
    <w:rsid w:val="00562CCB"/>
    <w:rsid w:val="00562CDC"/>
    <w:rsid w:val="00563048"/>
    <w:rsid w:val="00563507"/>
    <w:rsid w:val="00563AE8"/>
    <w:rsid w:val="00563FD2"/>
    <w:rsid w:val="00564002"/>
    <w:rsid w:val="0056403C"/>
    <w:rsid w:val="0056434D"/>
    <w:rsid w:val="00564597"/>
    <w:rsid w:val="005646BB"/>
    <w:rsid w:val="005648A6"/>
    <w:rsid w:val="00564903"/>
    <w:rsid w:val="00564B83"/>
    <w:rsid w:val="00564E6A"/>
    <w:rsid w:val="00564EB9"/>
    <w:rsid w:val="00564FB1"/>
    <w:rsid w:val="005653BF"/>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B3F"/>
    <w:rsid w:val="00574D14"/>
    <w:rsid w:val="00574FDC"/>
    <w:rsid w:val="005753DB"/>
    <w:rsid w:val="005756BD"/>
    <w:rsid w:val="005759B2"/>
    <w:rsid w:val="005760C5"/>
    <w:rsid w:val="005763A6"/>
    <w:rsid w:val="00576592"/>
    <w:rsid w:val="005766CE"/>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ECA"/>
    <w:rsid w:val="00581F40"/>
    <w:rsid w:val="0058237A"/>
    <w:rsid w:val="005829CC"/>
    <w:rsid w:val="005829D8"/>
    <w:rsid w:val="00582E3D"/>
    <w:rsid w:val="00583147"/>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B34"/>
    <w:rsid w:val="00586ED4"/>
    <w:rsid w:val="00587117"/>
    <w:rsid w:val="0058759B"/>
    <w:rsid w:val="0058764D"/>
    <w:rsid w:val="005876DD"/>
    <w:rsid w:val="005878F5"/>
    <w:rsid w:val="00587AF2"/>
    <w:rsid w:val="00587CA2"/>
    <w:rsid w:val="00587F91"/>
    <w:rsid w:val="0059027C"/>
    <w:rsid w:val="005906AB"/>
    <w:rsid w:val="00590743"/>
    <w:rsid w:val="0059081B"/>
    <w:rsid w:val="005909AD"/>
    <w:rsid w:val="00590A68"/>
    <w:rsid w:val="00590BF6"/>
    <w:rsid w:val="00590FB5"/>
    <w:rsid w:val="005910CB"/>
    <w:rsid w:val="0059121A"/>
    <w:rsid w:val="0059144D"/>
    <w:rsid w:val="00591B9C"/>
    <w:rsid w:val="00591CF5"/>
    <w:rsid w:val="00591EDF"/>
    <w:rsid w:val="005920E4"/>
    <w:rsid w:val="00592160"/>
    <w:rsid w:val="005923C9"/>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86C"/>
    <w:rsid w:val="00594ABF"/>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4EF"/>
    <w:rsid w:val="005A171B"/>
    <w:rsid w:val="005A18F9"/>
    <w:rsid w:val="005A1AA7"/>
    <w:rsid w:val="005A1BAF"/>
    <w:rsid w:val="005A1C03"/>
    <w:rsid w:val="005A1CC6"/>
    <w:rsid w:val="005A2229"/>
    <w:rsid w:val="005A23BE"/>
    <w:rsid w:val="005A2422"/>
    <w:rsid w:val="005A2A99"/>
    <w:rsid w:val="005A2ECC"/>
    <w:rsid w:val="005A305F"/>
    <w:rsid w:val="005A320D"/>
    <w:rsid w:val="005A3520"/>
    <w:rsid w:val="005A36DF"/>
    <w:rsid w:val="005A36E3"/>
    <w:rsid w:val="005A37BB"/>
    <w:rsid w:val="005A3A31"/>
    <w:rsid w:val="005A3A39"/>
    <w:rsid w:val="005A3E31"/>
    <w:rsid w:val="005A40D5"/>
    <w:rsid w:val="005A40E7"/>
    <w:rsid w:val="005A416C"/>
    <w:rsid w:val="005A43AF"/>
    <w:rsid w:val="005A44A5"/>
    <w:rsid w:val="005A45E2"/>
    <w:rsid w:val="005A4668"/>
    <w:rsid w:val="005A4762"/>
    <w:rsid w:val="005A47D2"/>
    <w:rsid w:val="005A4867"/>
    <w:rsid w:val="005A4971"/>
    <w:rsid w:val="005A4F86"/>
    <w:rsid w:val="005A5487"/>
    <w:rsid w:val="005A588D"/>
    <w:rsid w:val="005A59CF"/>
    <w:rsid w:val="005A5BFE"/>
    <w:rsid w:val="005A5C55"/>
    <w:rsid w:val="005A5EFB"/>
    <w:rsid w:val="005A6146"/>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50D"/>
    <w:rsid w:val="005B355C"/>
    <w:rsid w:val="005B3A7E"/>
    <w:rsid w:val="005B3C7C"/>
    <w:rsid w:val="005B3E36"/>
    <w:rsid w:val="005B3E70"/>
    <w:rsid w:val="005B3F1E"/>
    <w:rsid w:val="005B411A"/>
    <w:rsid w:val="005B4184"/>
    <w:rsid w:val="005B4911"/>
    <w:rsid w:val="005B4C5C"/>
    <w:rsid w:val="005B4C80"/>
    <w:rsid w:val="005B4C83"/>
    <w:rsid w:val="005B4E83"/>
    <w:rsid w:val="005B5082"/>
    <w:rsid w:val="005B50EF"/>
    <w:rsid w:val="005B5152"/>
    <w:rsid w:val="005B5425"/>
    <w:rsid w:val="005B54FE"/>
    <w:rsid w:val="005B5524"/>
    <w:rsid w:val="005B5A40"/>
    <w:rsid w:val="005B5A55"/>
    <w:rsid w:val="005B5FC4"/>
    <w:rsid w:val="005B602B"/>
    <w:rsid w:val="005B6692"/>
    <w:rsid w:val="005B697C"/>
    <w:rsid w:val="005B69B2"/>
    <w:rsid w:val="005B6B79"/>
    <w:rsid w:val="005B6C4A"/>
    <w:rsid w:val="005B6FAE"/>
    <w:rsid w:val="005B703E"/>
    <w:rsid w:val="005B73BC"/>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46D4"/>
    <w:rsid w:val="005D46E9"/>
    <w:rsid w:val="005D5012"/>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E0082"/>
    <w:rsid w:val="005E0428"/>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02"/>
    <w:rsid w:val="005E4E67"/>
    <w:rsid w:val="005E50A1"/>
    <w:rsid w:val="005E50C5"/>
    <w:rsid w:val="005E50ED"/>
    <w:rsid w:val="005E5242"/>
    <w:rsid w:val="005E5563"/>
    <w:rsid w:val="005E59C5"/>
    <w:rsid w:val="005E5AE7"/>
    <w:rsid w:val="005E5E70"/>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C90"/>
    <w:rsid w:val="005F3597"/>
    <w:rsid w:val="005F369B"/>
    <w:rsid w:val="005F3955"/>
    <w:rsid w:val="005F3BFB"/>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1D9"/>
    <w:rsid w:val="00603675"/>
    <w:rsid w:val="00603816"/>
    <w:rsid w:val="006038D9"/>
    <w:rsid w:val="006039C5"/>
    <w:rsid w:val="00603B1B"/>
    <w:rsid w:val="00603D30"/>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B5D"/>
    <w:rsid w:val="00605B62"/>
    <w:rsid w:val="00605FF8"/>
    <w:rsid w:val="00606D69"/>
    <w:rsid w:val="00606EB5"/>
    <w:rsid w:val="006074B1"/>
    <w:rsid w:val="006074C5"/>
    <w:rsid w:val="00607ADE"/>
    <w:rsid w:val="00607B14"/>
    <w:rsid w:val="00607D56"/>
    <w:rsid w:val="00607D71"/>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4FF7"/>
    <w:rsid w:val="0061507B"/>
    <w:rsid w:val="006150F5"/>
    <w:rsid w:val="0061513A"/>
    <w:rsid w:val="0061524B"/>
    <w:rsid w:val="0061565F"/>
    <w:rsid w:val="006157BF"/>
    <w:rsid w:val="006159FA"/>
    <w:rsid w:val="00615A66"/>
    <w:rsid w:val="00615BDB"/>
    <w:rsid w:val="00615CC4"/>
    <w:rsid w:val="00615FC0"/>
    <w:rsid w:val="006162D2"/>
    <w:rsid w:val="006165DC"/>
    <w:rsid w:val="006166E2"/>
    <w:rsid w:val="00616885"/>
    <w:rsid w:val="00616F90"/>
    <w:rsid w:val="0061717B"/>
    <w:rsid w:val="0061717F"/>
    <w:rsid w:val="006175CF"/>
    <w:rsid w:val="006175D5"/>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7AF"/>
    <w:rsid w:val="006209E8"/>
    <w:rsid w:val="00620C4D"/>
    <w:rsid w:val="00621B6A"/>
    <w:rsid w:val="00621C0B"/>
    <w:rsid w:val="00621C72"/>
    <w:rsid w:val="00621CAD"/>
    <w:rsid w:val="00621DB8"/>
    <w:rsid w:val="0062290F"/>
    <w:rsid w:val="00622FF3"/>
    <w:rsid w:val="0062315F"/>
    <w:rsid w:val="0062328C"/>
    <w:rsid w:val="00623367"/>
    <w:rsid w:val="00623427"/>
    <w:rsid w:val="00623503"/>
    <w:rsid w:val="006236E1"/>
    <w:rsid w:val="00623881"/>
    <w:rsid w:val="00623AEB"/>
    <w:rsid w:val="00623E4E"/>
    <w:rsid w:val="00623F95"/>
    <w:rsid w:val="00624168"/>
    <w:rsid w:val="006241D3"/>
    <w:rsid w:val="00624210"/>
    <w:rsid w:val="0062440F"/>
    <w:rsid w:val="00624613"/>
    <w:rsid w:val="00624C2C"/>
    <w:rsid w:val="00624C6E"/>
    <w:rsid w:val="00624FB3"/>
    <w:rsid w:val="00625191"/>
    <w:rsid w:val="006254FE"/>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1C5B"/>
    <w:rsid w:val="00632170"/>
    <w:rsid w:val="0063262E"/>
    <w:rsid w:val="006326BC"/>
    <w:rsid w:val="00632763"/>
    <w:rsid w:val="00632927"/>
    <w:rsid w:val="00632A0E"/>
    <w:rsid w:val="00632A4C"/>
    <w:rsid w:val="00632EE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99C"/>
    <w:rsid w:val="00637B0B"/>
    <w:rsid w:val="00637DDD"/>
    <w:rsid w:val="00637E00"/>
    <w:rsid w:val="00640014"/>
    <w:rsid w:val="006401C6"/>
    <w:rsid w:val="00640207"/>
    <w:rsid w:val="00640222"/>
    <w:rsid w:val="006409F3"/>
    <w:rsid w:val="00640B88"/>
    <w:rsid w:val="00640E9C"/>
    <w:rsid w:val="00640EBE"/>
    <w:rsid w:val="00641061"/>
    <w:rsid w:val="006411DF"/>
    <w:rsid w:val="006419ED"/>
    <w:rsid w:val="00641D92"/>
    <w:rsid w:val="00641E5D"/>
    <w:rsid w:val="006427DE"/>
    <w:rsid w:val="00642A22"/>
    <w:rsid w:val="00642C85"/>
    <w:rsid w:val="00642D10"/>
    <w:rsid w:val="00642D14"/>
    <w:rsid w:val="00642E65"/>
    <w:rsid w:val="0064320A"/>
    <w:rsid w:val="0064360E"/>
    <w:rsid w:val="00643769"/>
    <w:rsid w:val="00643891"/>
    <w:rsid w:val="00643BD9"/>
    <w:rsid w:val="00643CB4"/>
    <w:rsid w:val="00643DCD"/>
    <w:rsid w:val="00644200"/>
    <w:rsid w:val="0064428B"/>
    <w:rsid w:val="00644511"/>
    <w:rsid w:val="0064472F"/>
    <w:rsid w:val="0064486C"/>
    <w:rsid w:val="006449B7"/>
    <w:rsid w:val="006449C6"/>
    <w:rsid w:val="00644AB3"/>
    <w:rsid w:val="00644AC3"/>
    <w:rsid w:val="00644BF1"/>
    <w:rsid w:val="00644E60"/>
    <w:rsid w:val="0064509E"/>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DF"/>
    <w:rsid w:val="006479D7"/>
    <w:rsid w:val="006479F5"/>
    <w:rsid w:val="00647A1B"/>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FF"/>
    <w:rsid w:val="00656589"/>
    <w:rsid w:val="00656C17"/>
    <w:rsid w:val="00656CD1"/>
    <w:rsid w:val="00656D6F"/>
    <w:rsid w:val="00657005"/>
    <w:rsid w:val="006570C8"/>
    <w:rsid w:val="006572FB"/>
    <w:rsid w:val="0065740C"/>
    <w:rsid w:val="00657588"/>
    <w:rsid w:val="006578D9"/>
    <w:rsid w:val="00657A2D"/>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1E6F"/>
    <w:rsid w:val="006620BC"/>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49D7"/>
    <w:rsid w:val="00664F13"/>
    <w:rsid w:val="00665229"/>
    <w:rsid w:val="00665316"/>
    <w:rsid w:val="006653A9"/>
    <w:rsid w:val="006654E8"/>
    <w:rsid w:val="00665604"/>
    <w:rsid w:val="0066568F"/>
    <w:rsid w:val="006656F4"/>
    <w:rsid w:val="00665CCE"/>
    <w:rsid w:val="00665DDB"/>
    <w:rsid w:val="00666008"/>
    <w:rsid w:val="0066611A"/>
    <w:rsid w:val="00666782"/>
    <w:rsid w:val="006667A6"/>
    <w:rsid w:val="006667EB"/>
    <w:rsid w:val="00666CCC"/>
    <w:rsid w:val="00666E49"/>
    <w:rsid w:val="0066704A"/>
    <w:rsid w:val="006671B0"/>
    <w:rsid w:val="006672FC"/>
    <w:rsid w:val="00667378"/>
    <w:rsid w:val="0066745C"/>
    <w:rsid w:val="00667537"/>
    <w:rsid w:val="00667A27"/>
    <w:rsid w:val="00667B0D"/>
    <w:rsid w:val="00667B43"/>
    <w:rsid w:val="00667BC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782"/>
    <w:rsid w:val="00671B4F"/>
    <w:rsid w:val="00671C79"/>
    <w:rsid w:val="00671E40"/>
    <w:rsid w:val="0067235A"/>
    <w:rsid w:val="006723CD"/>
    <w:rsid w:val="0067252A"/>
    <w:rsid w:val="00672565"/>
    <w:rsid w:val="006725CC"/>
    <w:rsid w:val="0067273D"/>
    <w:rsid w:val="00672966"/>
    <w:rsid w:val="006733B2"/>
    <w:rsid w:val="006735BC"/>
    <w:rsid w:val="0067366A"/>
    <w:rsid w:val="00673BDE"/>
    <w:rsid w:val="00673E7E"/>
    <w:rsid w:val="00673EB7"/>
    <w:rsid w:val="00673FBF"/>
    <w:rsid w:val="006740F1"/>
    <w:rsid w:val="0067439E"/>
    <w:rsid w:val="00674460"/>
    <w:rsid w:val="00675478"/>
    <w:rsid w:val="006754D4"/>
    <w:rsid w:val="00675652"/>
    <w:rsid w:val="006757B3"/>
    <w:rsid w:val="006758E5"/>
    <w:rsid w:val="00675B15"/>
    <w:rsid w:val="00675C1A"/>
    <w:rsid w:val="00675C2E"/>
    <w:rsid w:val="00675DA0"/>
    <w:rsid w:val="00675ECB"/>
    <w:rsid w:val="00676407"/>
    <w:rsid w:val="0067649C"/>
    <w:rsid w:val="006765BA"/>
    <w:rsid w:val="0067663F"/>
    <w:rsid w:val="006766D0"/>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3FF"/>
    <w:rsid w:val="00685610"/>
    <w:rsid w:val="00685725"/>
    <w:rsid w:val="00685834"/>
    <w:rsid w:val="00685D3B"/>
    <w:rsid w:val="00685DB7"/>
    <w:rsid w:val="00685E34"/>
    <w:rsid w:val="0068623E"/>
    <w:rsid w:val="0068629C"/>
    <w:rsid w:val="00686366"/>
    <w:rsid w:val="006863E5"/>
    <w:rsid w:val="00686456"/>
    <w:rsid w:val="0068653A"/>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56E"/>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BA7"/>
    <w:rsid w:val="00694E1F"/>
    <w:rsid w:val="006951A8"/>
    <w:rsid w:val="00695434"/>
    <w:rsid w:val="00695884"/>
    <w:rsid w:val="00695A07"/>
    <w:rsid w:val="00695A0F"/>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5A4"/>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3A9"/>
    <w:rsid w:val="006A674A"/>
    <w:rsid w:val="006A6871"/>
    <w:rsid w:val="006A6987"/>
    <w:rsid w:val="006A6B3F"/>
    <w:rsid w:val="006A6B69"/>
    <w:rsid w:val="006A6CDB"/>
    <w:rsid w:val="006A6F70"/>
    <w:rsid w:val="006A6FE9"/>
    <w:rsid w:val="006A74C0"/>
    <w:rsid w:val="006A7574"/>
    <w:rsid w:val="006A78D9"/>
    <w:rsid w:val="006A7AC4"/>
    <w:rsid w:val="006A7BDA"/>
    <w:rsid w:val="006B01EB"/>
    <w:rsid w:val="006B0215"/>
    <w:rsid w:val="006B027E"/>
    <w:rsid w:val="006B0489"/>
    <w:rsid w:val="006B05F5"/>
    <w:rsid w:val="006B085C"/>
    <w:rsid w:val="006B0A30"/>
    <w:rsid w:val="006B0AD6"/>
    <w:rsid w:val="006B0ADA"/>
    <w:rsid w:val="006B0C75"/>
    <w:rsid w:val="006B0D2D"/>
    <w:rsid w:val="006B0F39"/>
    <w:rsid w:val="006B0F87"/>
    <w:rsid w:val="006B1193"/>
    <w:rsid w:val="006B1213"/>
    <w:rsid w:val="006B1289"/>
    <w:rsid w:val="006B151F"/>
    <w:rsid w:val="006B163E"/>
    <w:rsid w:val="006B166D"/>
    <w:rsid w:val="006B17FC"/>
    <w:rsid w:val="006B19B2"/>
    <w:rsid w:val="006B1A07"/>
    <w:rsid w:val="006B1DA2"/>
    <w:rsid w:val="006B1F5F"/>
    <w:rsid w:val="006B1FE8"/>
    <w:rsid w:val="006B2008"/>
    <w:rsid w:val="006B21E9"/>
    <w:rsid w:val="006B242D"/>
    <w:rsid w:val="006B2431"/>
    <w:rsid w:val="006B24E6"/>
    <w:rsid w:val="006B290F"/>
    <w:rsid w:val="006B2AAF"/>
    <w:rsid w:val="006B308D"/>
    <w:rsid w:val="006B373C"/>
    <w:rsid w:val="006B393F"/>
    <w:rsid w:val="006B3DB1"/>
    <w:rsid w:val="006B3E55"/>
    <w:rsid w:val="006B3EA5"/>
    <w:rsid w:val="006B401E"/>
    <w:rsid w:val="006B4928"/>
    <w:rsid w:val="006B4D17"/>
    <w:rsid w:val="006B4D6D"/>
    <w:rsid w:val="006B5111"/>
    <w:rsid w:val="006B5458"/>
    <w:rsid w:val="006B6346"/>
    <w:rsid w:val="006B63A4"/>
    <w:rsid w:val="006B6778"/>
    <w:rsid w:val="006B6823"/>
    <w:rsid w:val="006B68AC"/>
    <w:rsid w:val="006B6AD0"/>
    <w:rsid w:val="006B6B52"/>
    <w:rsid w:val="006B6BA3"/>
    <w:rsid w:val="006B6C83"/>
    <w:rsid w:val="006B6C95"/>
    <w:rsid w:val="006B725C"/>
    <w:rsid w:val="006B7864"/>
    <w:rsid w:val="006B7873"/>
    <w:rsid w:val="006B7D6A"/>
    <w:rsid w:val="006C0249"/>
    <w:rsid w:val="006C03B2"/>
    <w:rsid w:val="006C0482"/>
    <w:rsid w:val="006C04CC"/>
    <w:rsid w:val="006C09DD"/>
    <w:rsid w:val="006C0A9A"/>
    <w:rsid w:val="006C0AD7"/>
    <w:rsid w:val="006C0B08"/>
    <w:rsid w:val="006C0D23"/>
    <w:rsid w:val="006C1142"/>
    <w:rsid w:val="006C1295"/>
    <w:rsid w:val="006C1610"/>
    <w:rsid w:val="006C1A29"/>
    <w:rsid w:val="006C1B3F"/>
    <w:rsid w:val="006C1F4D"/>
    <w:rsid w:val="006C1F77"/>
    <w:rsid w:val="006C2238"/>
    <w:rsid w:val="006C22BD"/>
    <w:rsid w:val="006C2405"/>
    <w:rsid w:val="006C250A"/>
    <w:rsid w:val="006C2604"/>
    <w:rsid w:val="006C2703"/>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269"/>
    <w:rsid w:val="006D23C8"/>
    <w:rsid w:val="006D2424"/>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7018"/>
    <w:rsid w:val="006D72E1"/>
    <w:rsid w:val="006D74C9"/>
    <w:rsid w:val="006D7598"/>
    <w:rsid w:val="006D772B"/>
    <w:rsid w:val="006D79CD"/>
    <w:rsid w:val="006D7AE3"/>
    <w:rsid w:val="006D7B93"/>
    <w:rsid w:val="006D7BBD"/>
    <w:rsid w:val="006D7C30"/>
    <w:rsid w:val="006D7D69"/>
    <w:rsid w:val="006D7DAD"/>
    <w:rsid w:val="006D7EC6"/>
    <w:rsid w:val="006D7F8B"/>
    <w:rsid w:val="006E00C8"/>
    <w:rsid w:val="006E0116"/>
    <w:rsid w:val="006E026A"/>
    <w:rsid w:val="006E0566"/>
    <w:rsid w:val="006E076B"/>
    <w:rsid w:val="006E0990"/>
    <w:rsid w:val="006E0B16"/>
    <w:rsid w:val="006E0C09"/>
    <w:rsid w:val="006E1135"/>
    <w:rsid w:val="006E1437"/>
    <w:rsid w:val="006E1469"/>
    <w:rsid w:val="006E176F"/>
    <w:rsid w:val="006E1A01"/>
    <w:rsid w:val="006E1A68"/>
    <w:rsid w:val="006E1C34"/>
    <w:rsid w:val="006E1E45"/>
    <w:rsid w:val="006E1E73"/>
    <w:rsid w:val="006E22CC"/>
    <w:rsid w:val="006E2359"/>
    <w:rsid w:val="006E2375"/>
    <w:rsid w:val="006E26EE"/>
    <w:rsid w:val="006E27AD"/>
    <w:rsid w:val="006E2C89"/>
    <w:rsid w:val="006E2E0A"/>
    <w:rsid w:val="006E30C9"/>
    <w:rsid w:val="006E332A"/>
    <w:rsid w:val="006E3A94"/>
    <w:rsid w:val="006E3BE4"/>
    <w:rsid w:val="006E3D3A"/>
    <w:rsid w:val="006E4646"/>
    <w:rsid w:val="006E512D"/>
    <w:rsid w:val="006E5268"/>
    <w:rsid w:val="006E5477"/>
    <w:rsid w:val="006E554E"/>
    <w:rsid w:val="006E5ADB"/>
    <w:rsid w:val="006E5AFE"/>
    <w:rsid w:val="006E5DA9"/>
    <w:rsid w:val="006E696A"/>
    <w:rsid w:val="006E6A17"/>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90B"/>
    <w:rsid w:val="006F0C12"/>
    <w:rsid w:val="006F0CFE"/>
    <w:rsid w:val="006F0DB2"/>
    <w:rsid w:val="006F0E07"/>
    <w:rsid w:val="006F0E38"/>
    <w:rsid w:val="006F0EB1"/>
    <w:rsid w:val="006F1213"/>
    <w:rsid w:val="006F1C26"/>
    <w:rsid w:val="006F1CD8"/>
    <w:rsid w:val="006F1D86"/>
    <w:rsid w:val="006F1DAF"/>
    <w:rsid w:val="006F1E30"/>
    <w:rsid w:val="006F2051"/>
    <w:rsid w:val="006F2072"/>
    <w:rsid w:val="006F20A5"/>
    <w:rsid w:val="006F20A6"/>
    <w:rsid w:val="006F251E"/>
    <w:rsid w:val="006F291E"/>
    <w:rsid w:val="006F2FFF"/>
    <w:rsid w:val="006F3052"/>
    <w:rsid w:val="006F305F"/>
    <w:rsid w:val="006F3066"/>
    <w:rsid w:val="006F314D"/>
    <w:rsid w:val="006F34F8"/>
    <w:rsid w:val="006F36C4"/>
    <w:rsid w:val="006F38F2"/>
    <w:rsid w:val="006F3B01"/>
    <w:rsid w:val="006F3C66"/>
    <w:rsid w:val="006F4189"/>
    <w:rsid w:val="006F41A7"/>
    <w:rsid w:val="006F4282"/>
    <w:rsid w:val="006F4609"/>
    <w:rsid w:val="006F468E"/>
    <w:rsid w:val="006F4869"/>
    <w:rsid w:val="006F4A5B"/>
    <w:rsid w:val="006F4B21"/>
    <w:rsid w:val="006F5033"/>
    <w:rsid w:val="006F557B"/>
    <w:rsid w:val="006F5674"/>
    <w:rsid w:val="006F5B41"/>
    <w:rsid w:val="006F5B7A"/>
    <w:rsid w:val="006F5E50"/>
    <w:rsid w:val="006F6668"/>
    <w:rsid w:val="006F6689"/>
    <w:rsid w:val="006F6740"/>
    <w:rsid w:val="006F6FEA"/>
    <w:rsid w:val="006F70E1"/>
    <w:rsid w:val="006F72E6"/>
    <w:rsid w:val="006F7427"/>
    <w:rsid w:val="006F746D"/>
    <w:rsid w:val="006F7795"/>
    <w:rsid w:val="006F7A92"/>
    <w:rsid w:val="006F7B9F"/>
    <w:rsid w:val="006F7DAF"/>
    <w:rsid w:val="006F7E42"/>
    <w:rsid w:val="006F7F66"/>
    <w:rsid w:val="00700042"/>
    <w:rsid w:val="0070013F"/>
    <w:rsid w:val="0070023A"/>
    <w:rsid w:val="00700376"/>
    <w:rsid w:val="00700424"/>
    <w:rsid w:val="0070063F"/>
    <w:rsid w:val="00700C01"/>
    <w:rsid w:val="0070124B"/>
    <w:rsid w:val="007014C7"/>
    <w:rsid w:val="007017EA"/>
    <w:rsid w:val="0070181F"/>
    <w:rsid w:val="0070193E"/>
    <w:rsid w:val="00701B27"/>
    <w:rsid w:val="00701C4B"/>
    <w:rsid w:val="00701F9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D7"/>
    <w:rsid w:val="00704F0F"/>
    <w:rsid w:val="007050A6"/>
    <w:rsid w:val="00705186"/>
    <w:rsid w:val="007051D6"/>
    <w:rsid w:val="007053C0"/>
    <w:rsid w:val="007056ED"/>
    <w:rsid w:val="007058B6"/>
    <w:rsid w:val="00705D28"/>
    <w:rsid w:val="00705D5D"/>
    <w:rsid w:val="00705F1E"/>
    <w:rsid w:val="00705F73"/>
    <w:rsid w:val="007062C8"/>
    <w:rsid w:val="0070651C"/>
    <w:rsid w:val="007067D1"/>
    <w:rsid w:val="00706943"/>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783"/>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DD7"/>
    <w:rsid w:val="00714065"/>
    <w:rsid w:val="00714133"/>
    <w:rsid w:val="00714186"/>
    <w:rsid w:val="00714312"/>
    <w:rsid w:val="0071468F"/>
    <w:rsid w:val="00714796"/>
    <w:rsid w:val="00714D6A"/>
    <w:rsid w:val="00714D98"/>
    <w:rsid w:val="00714F45"/>
    <w:rsid w:val="007154FD"/>
    <w:rsid w:val="00715AF3"/>
    <w:rsid w:val="00715B4D"/>
    <w:rsid w:val="00715CC6"/>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0F7"/>
    <w:rsid w:val="00721114"/>
    <w:rsid w:val="007215A9"/>
    <w:rsid w:val="007216B7"/>
    <w:rsid w:val="0072190B"/>
    <w:rsid w:val="00721B35"/>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79"/>
    <w:rsid w:val="00723780"/>
    <w:rsid w:val="007238B7"/>
    <w:rsid w:val="007238F1"/>
    <w:rsid w:val="00723B10"/>
    <w:rsid w:val="00723CC6"/>
    <w:rsid w:val="007242E3"/>
    <w:rsid w:val="00724426"/>
    <w:rsid w:val="00724437"/>
    <w:rsid w:val="007244BA"/>
    <w:rsid w:val="007245F9"/>
    <w:rsid w:val="0072461A"/>
    <w:rsid w:val="007248B6"/>
    <w:rsid w:val="00724C2A"/>
    <w:rsid w:val="00724F22"/>
    <w:rsid w:val="00725068"/>
    <w:rsid w:val="00725071"/>
    <w:rsid w:val="0072560E"/>
    <w:rsid w:val="00725CB6"/>
    <w:rsid w:val="00725CDC"/>
    <w:rsid w:val="00726281"/>
    <w:rsid w:val="007262FE"/>
    <w:rsid w:val="007263F9"/>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29D"/>
    <w:rsid w:val="007325D3"/>
    <w:rsid w:val="00732885"/>
    <w:rsid w:val="00733858"/>
    <w:rsid w:val="007339D8"/>
    <w:rsid w:val="00733A80"/>
    <w:rsid w:val="00733D2E"/>
    <w:rsid w:val="00733D60"/>
    <w:rsid w:val="007341FF"/>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983"/>
    <w:rsid w:val="00736B2D"/>
    <w:rsid w:val="00736BE9"/>
    <w:rsid w:val="00736C3A"/>
    <w:rsid w:val="00736D7B"/>
    <w:rsid w:val="007371CA"/>
    <w:rsid w:val="00737302"/>
    <w:rsid w:val="0073739A"/>
    <w:rsid w:val="007377ED"/>
    <w:rsid w:val="007379C8"/>
    <w:rsid w:val="00737C35"/>
    <w:rsid w:val="00737C64"/>
    <w:rsid w:val="007406A2"/>
    <w:rsid w:val="007406C0"/>
    <w:rsid w:val="007407C9"/>
    <w:rsid w:val="007407F3"/>
    <w:rsid w:val="00740AC1"/>
    <w:rsid w:val="00740B5C"/>
    <w:rsid w:val="00740BF9"/>
    <w:rsid w:val="00740C27"/>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1D4"/>
    <w:rsid w:val="00743468"/>
    <w:rsid w:val="00743640"/>
    <w:rsid w:val="007436B1"/>
    <w:rsid w:val="007436D5"/>
    <w:rsid w:val="00743867"/>
    <w:rsid w:val="00743FB5"/>
    <w:rsid w:val="00744055"/>
    <w:rsid w:val="0074443A"/>
    <w:rsid w:val="0074453A"/>
    <w:rsid w:val="0074475B"/>
    <w:rsid w:val="00744D04"/>
    <w:rsid w:val="00744E4F"/>
    <w:rsid w:val="0074544C"/>
    <w:rsid w:val="00745461"/>
    <w:rsid w:val="0074576E"/>
    <w:rsid w:val="007458E7"/>
    <w:rsid w:val="00745A11"/>
    <w:rsid w:val="00745CF2"/>
    <w:rsid w:val="00745EBB"/>
    <w:rsid w:val="00746167"/>
    <w:rsid w:val="00746199"/>
    <w:rsid w:val="00746B2B"/>
    <w:rsid w:val="00746BBC"/>
    <w:rsid w:val="00747265"/>
    <w:rsid w:val="00747446"/>
    <w:rsid w:val="00747B64"/>
    <w:rsid w:val="00747BD8"/>
    <w:rsid w:val="00747CCA"/>
    <w:rsid w:val="00747E94"/>
    <w:rsid w:val="00747F05"/>
    <w:rsid w:val="00747F85"/>
    <w:rsid w:val="007501B7"/>
    <w:rsid w:val="0075038A"/>
    <w:rsid w:val="007503B7"/>
    <w:rsid w:val="00750529"/>
    <w:rsid w:val="00750763"/>
    <w:rsid w:val="0075076E"/>
    <w:rsid w:val="007509F9"/>
    <w:rsid w:val="00751348"/>
    <w:rsid w:val="0075135F"/>
    <w:rsid w:val="007513B4"/>
    <w:rsid w:val="007515B0"/>
    <w:rsid w:val="007519D2"/>
    <w:rsid w:val="00751EF8"/>
    <w:rsid w:val="00751F76"/>
    <w:rsid w:val="007521E8"/>
    <w:rsid w:val="0075242A"/>
    <w:rsid w:val="00752497"/>
    <w:rsid w:val="007524E2"/>
    <w:rsid w:val="00752CA7"/>
    <w:rsid w:val="00752FE7"/>
    <w:rsid w:val="007535AC"/>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B06"/>
    <w:rsid w:val="00755D41"/>
    <w:rsid w:val="00755E06"/>
    <w:rsid w:val="00755F8B"/>
    <w:rsid w:val="007560DF"/>
    <w:rsid w:val="007562DC"/>
    <w:rsid w:val="0075638E"/>
    <w:rsid w:val="007565D0"/>
    <w:rsid w:val="007565E2"/>
    <w:rsid w:val="00756B6E"/>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45D"/>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14"/>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1"/>
    <w:rsid w:val="00763D64"/>
    <w:rsid w:val="00763E60"/>
    <w:rsid w:val="00763EB7"/>
    <w:rsid w:val="00764043"/>
    <w:rsid w:val="00764611"/>
    <w:rsid w:val="00764827"/>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6A2"/>
    <w:rsid w:val="007669EF"/>
    <w:rsid w:val="00766B0E"/>
    <w:rsid w:val="00766BFB"/>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4D8"/>
    <w:rsid w:val="007716E9"/>
    <w:rsid w:val="00771791"/>
    <w:rsid w:val="007718EB"/>
    <w:rsid w:val="00771B75"/>
    <w:rsid w:val="00771D1C"/>
    <w:rsid w:val="00771FD3"/>
    <w:rsid w:val="007721AD"/>
    <w:rsid w:val="00772232"/>
    <w:rsid w:val="007722B4"/>
    <w:rsid w:val="0077231B"/>
    <w:rsid w:val="0077246B"/>
    <w:rsid w:val="00772499"/>
    <w:rsid w:val="007724A0"/>
    <w:rsid w:val="007724D3"/>
    <w:rsid w:val="0077255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7A6"/>
    <w:rsid w:val="007749AE"/>
    <w:rsid w:val="00775022"/>
    <w:rsid w:val="007757D8"/>
    <w:rsid w:val="0077592A"/>
    <w:rsid w:val="00775A14"/>
    <w:rsid w:val="00775BAA"/>
    <w:rsid w:val="00775EFD"/>
    <w:rsid w:val="00775F11"/>
    <w:rsid w:val="007760F9"/>
    <w:rsid w:val="00776351"/>
    <w:rsid w:val="0077639D"/>
    <w:rsid w:val="00776679"/>
    <w:rsid w:val="007766FD"/>
    <w:rsid w:val="0077678B"/>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B9A"/>
    <w:rsid w:val="00781BC7"/>
    <w:rsid w:val="00781DAD"/>
    <w:rsid w:val="00781E18"/>
    <w:rsid w:val="00781E60"/>
    <w:rsid w:val="0078243D"/>
    <w:rsid w:val="007824BE"/>
    <w:rsid w:val="007827B3"/>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C73"/>
    <w:rsid w:val="00784EA1"/>
    <w:rsid w:val="00784ECF"/>
    <w:rsid w:val="00784FC7"/>
    <w:rsid w:val="007852BF"/>
    <w:rsid w:val="007852EC"/>
    <w:rsid w:val="00785496"/>
    <w:rsid w:val="007859E1"/>
    <w:rsid w:val="00785CBD"/>
    <w:rsid w:val="00785DD8"/>
    <w:rsid w:val="00785E31"/>
    <w:rsid w:val="007861D1"/>
    <w:rsid w:val="00786272"/>
    <w:rsid w:val="007864B2"/>
    <w:rsid w:val="007865D6"/>
    <w:rsid w:val="00786620"/>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1190"/>
    <w:rsid w:val="007916D2"/>
    <w:rsid w:val="00791866"/>
    <w:rsid w:val="00791ADE"/>
    <w:rsid w:val="00791B4B"/>
    <w:rsid w:val="00791BE9"/>
    <w:rsid w:val="00791BEA"/>
    <w:rsid w:val="007926A6"/>
    <w:rsid w:val="007926B7"/>
    <w:rsid w:val="00792AD3"/>
    <w:rsid w:val="00792B7F"/>
    <w:rsid w:val="00792ECC"/>
    <w:rsid w:val="00793066"/>
    <w:rsid w:val="0079309D"/>
    <w:rsid w:val="0079323D"/>
    <w:rsid w:val="00793703"/>
    <w:rsid w:val="00793774"/>
    <w:rsid w:val="007937A7"/>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4338"/>
    <w:rsid w:val="007A4710"/>
    <w:rsid w:val="007A4AF1"/>
    <w:rsid w:val="007A4D48"/>
    <w:rsid w:val="007A4E65"/>
    <w:rsid w:val="007A502A"/>
    <w:rsid w:val="007A5288"/>
    <w:rsid w:val="007A56FF"/>
    <w:rsid w:val="007A5A75"/>
    <w:rsid w:val="007A5B2D"/>
    <w:rsid w:val="007A5C80"/>
    <w:rsid w:val="007A5D73"/>
    <w:rsid w:val="007A5EA0"/>
    <w:rsid w:val="007A5F87"/>
    <w:rsid w:val="007A6053"/>
    <w:rsid w:val="007A618D"/>
    <w:rsid w:val="007A6256"/>
    <w:rsid w:val="007A6333"/>
    <w:rsid w:val="007A6477"/>
    <w:rsid w:val="007A650C"/>
    <w:rsid w:val="007A6909"/>
    <w:rsid w:val="007A6A76"/>
    <w:rsid w:val="007A6B4C"/>
    <w:rsid w:val="007A6D83"/>
    <w:rsid w:val="007A6E3E"/>
    <w:rsid w:val="007A7228"/>
    <w:rsid w:val="007A7305"/>
    <w:rsid w:val="007A73BA"/>
    <w:rsid w:val="007A75A3"/>
    <w:rsid w:val="007A7AD5"/>
    <w:rsid w:val="007A7B3F"/>
    <w:rsid w:val="007A7DB8"/>
    <w:rsid w:val="007A7E07"/>
    <w:rsid w:val="007A7FF8"/>
    <w:rsid w:val="007B0176"/>
    <w:rsid w:val="007B017E"/>
    <w:rsid w:val="007B0253"/>
    <w:rsid w:val="007B02DE"/>
    <w:rsid w:val="007B04BA"/>
    <w:rsid w:val="007B073B"/>
    <w:rsid w:val="007B0AF1"/>
    <w:rsid w:val="007B1061"/>
    <w:rsid w:val="007B1376"/>
    <w:rsid w:val="007B1389"/>
    <w:rsid w:val="007B1861"/>
    <w:rsid w:val="007B1A46"/>
    <w:rsid w:val="007B1B91"/>
    <w:rsid w:val="007B1C84"/>
    <w:rsid w:val="007B1CB6"/>
    <w:rsid w:val="007B1ED3"/>
    <w:rsid w:val="007B1F9A"/>
    <w:rsid w:val="007B2029"/>
    <w:rsid w:val="007B2074"/>
    <w:rsid w:val="007B213F"/>
    <w:rsid w:val="007B2638"/>
    <w:rsid w:val="007B2800"/>
    <w:rsid w:val="007B28F2"/>
    <w:rsid w:val="007B2BB1"/>
    <w:rsid w:val="007B2C44"/>
    <w:rsid w:val="007B2FFB"/>
    <w:rsid w:val="007B309F"/>
    <w:rsid w:val="007B3476"/>
    <w:rsid w:val="007B3515"/>
    <w:rsid w:val="007B394D"/>
    <w:rsid w:val="007B3BC0"/>
    <w:rsid w:val="007B3E0C"/>
    <w:rsid w:val="007B4464"/>
    <w:rsid w:val="007B448A"/>
    <w:rsid w:val="007B44CA"/>
    <w:rsid w:val="007B44DC"/>
    <w:rsid w:val="007B4543"/>
    <w:rsid w:val="007B4937"/>
    <w:rsid w:val="007B4B00"/>
    <w:rsid w:val="007B4D3D"/>
    <w:rsid w:val="007B5180"/>
    <w:rsid w:val="007B54C2"/>
    <w:rsid w:val="007B550D"/>
    <w:rsid w:val="007B5A66"/>
    <w:rsid w:val="007B630D"/>
    <w:rsid w:val="007B69C9"/>
    <w:rsid w:val="007B7199"/>
    <w:rsid w:val="007B77FB"/>
    <w:rsid w:val="007B78A3"/>
    <w:rsid w:val="007B7B12"/>
    <w:rsid w:val="007B7C15"/>
    <w:rsid w:val="007B7D58"/>
    <w:rsid w:val="007B7E59"/>
    <w:rsid w:val="007B7EAB"/>
    <w:rsid w:val="007C02E4"/>
    <w:rsid w:val="007C0733"/>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27"/>
    <w:rsid w:val="007C1B94"/>
    <w:rsid w:val="007C1C1B"/>
    <w:rsid w:val="007C1C43"/>
    <w:rsid w:val="007C1CE2"/>
    <w:rsid w:val="007C1DFC"/>
    <w:rsid w:val="007C1E04"/>
    <w:rsid w:val="007C2250"/>
    <w:rsid w:val="007C26FF"/>
    <w:rsid w:val="007C2810"/>
    <w:rsid w:val="007C2A39"/>
    <w:rsid w:val="007C2AAF"/>
    <w:rsid w:val="007C2AB5"/>
    <w:rsid w:val="007C301B"/>
    <w:rsid w:val="007C3045"/>
    <w:rsid w:val="007C32C4"/>
    <w:rsid w:val="007C3577"/>
    <w:rsid w:val="007C3BEC"/>
    <w:rsid w:val="007C3C91"/>
    <w:rsid w:val="007C3D88"/>
    <w:rsid w:val="007C3EE5"/>
    <w:rsid w:val="007C3F14"/>
    <w:rsid w:val="007C4426"/>
    <w:rsid w:val="007C450E"/>
    <w:rsid w:val="007C4789"/>
    <w:rsid w:val="007C4F18"/>
    <w:rsid w:val="007C4F27"/>
    <w:rsid w:val="007C508D"/>
    <w:rsid w:val="007C50D1"/>
    <w:rsid w:val="007C515A"/>
    <w:rsid w:val="007C52ED"/>
    <w:rsid w:val="007C52F0"/>
    <w:rsid w:val="007C56CE"/>
    <w:rsid w:val="007C57CB"/>
    <w:rsid w:val="007C586D"/>
    <w:rsid w:val="007C5CE6"/>
    <w:rsid w:val="007C5D05"/>
    <w:rsid w:val="007C5D51"/>
    <w:rsid w:val="007C5DB6"/>
    <w:rsid w:val="007C5F57"/>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09F"/>
    <w:rsid w:val="007D11B6"/>
    <w:rsid w:val="007D11BD"/>
    <w:rsid w:val="007D149C"/>
    <w:rsid w:val="007D163B"/>
    <w:rsid w:val="007D1B7C"/>
    <w:rsid w:val="007D1C20"/>
    <w:rsid w:val="007D1DBF"/>
    <w:rsid w:val="007D214A"/>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896"/>
    <w:rsid w:val="007E1A55"/>
    <w:rsid w:val="007E1CB1"/>
    <w:rsid w:val="007E1EBF"/>
    <w:rsid w:val="007E1FA7"/>
    <w:rsid w:val="007E201B"/>
    <w:rsid w:val="007E2146"/>
    <w:rsid w:val="007E2B64"/>
    <w:rsid w:val="007E2B9D"/>
    <w:rsid w:val="007E3059"/>
    <w:rsid w:val="007E3182"/>
    <w:rsid w:val="007E3346"/>
    <w:rsid w:val="007E36F8"/>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D5F"/>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99E"/>
    <w:rsid w:val="00804AD7"/>
    <w:rsid w:val="00804B2F"/>
    <w:rsid w:val="00804C2A"/>
    <w:rsid w:val="00804D80"/>
    <w:rsid w:val="00804FA1"/>
    <w:rsid w:val="00805067"/>
    <w:rsid w:val="008050E9"/>
    <w:rsid w:val="008053AD"/>
    <w:rsid w:val="00805858"/>
    <w:rsid w:val="0080590B"/>
    <w:rsid w:val="00805ACE"/>
    <w:rsid w:val="00805C1F"/>
    <w:rsid w:val="00805D11"/>
    <w:rsid w:val="00805F40"/>
    <w:rsid w:val="00805F47"/>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1036"/>
    <w:rsid w:val="00811417"/>
    <w:rsid w:val="00812027"/>
    <w:rsid w:val="008121EB"/>
    <w:rsid w:val="008123D5"/>
    <w:rsid w:val="008124FE"/>
    <w:rsid w:val="008125E9"/>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B0"/>
    <w:rsid w:val="00817CD5"/>
    <w:rsid w:val="00817CFA"/>
    <w:rsid w:val="00817D2A"/>
    <w:rsid w:val="00817DF1"/>
    <w:rsid w:val="00817F27"/>
    <w:rsid w:val="0082050E"/>
    <w:rsid w:val="008207D7"/>
    <w:rsid w:val="00820A96"/>
    <w:rsid w:val="00820C15"/>
    <w:rsid w:val="00820C9E"/>
    <w:rsid w:val="0082106F"/>
    <w:rsid w:val="008216E2"/>
    <w:rsid w:val="0082172C"/>
    <w:rsid w:val="008219C7"/>
    <w:rsid w:val="00821A22"/>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1C9"/>
    <w:rsid w:val="008304E7"/>
    <w:rsid w:val="008309AD"/>
    <w:rsid w:val="008312A9"/>
    <w:rsid w:val="00831561"/>
    <w:rsid w:val="008316A4"/>
    <w:rsid w:val="0083179C"/>
    <w:rsid w:val="00831819"/>
    <w:rsid w:val="008318B9"/>
    <w:rsid w:val="00831AB2"/>
    <w:rsid w:val="00831B01"/>
    <w:rsid w:val="00832142"/>
    <w:rsid w:val="0083216F"/>
    <w:rsid w:val="00832AB1"/>
    <w:rsid w:val="00832C18"/>
    <w:rsid w:val="00832CAF"/>
    <w:rsid w:val="0083311A"/>
    <w:rsid w:val="00833651"/>
    <w:rsid w:val="0083417A"/>
    <w:rsid w:val="00834463"/>
    <w:rsid w:val="00834483"/>
    <w:rsid w:val="00834512"/>
    <w:rsid w:val="008349E7"/>
    <w:rsid w:val="00834A4F"/>
    <w:rsid w:val="00834D81"/>
    <w:rsid w:val="00834E9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133"/>
    <w:rsid w:val="00841315"/>
    <w:rsid w:val="00841321"/>
    <w:rsid w:val="00841573"/>
    <w:rsid w:val="0084182E"/>
    <w:rsid w:val="008419A1"/>
    <w:rsid w:val="00841AF1"/>
    <w:rsid w:val="00841C08"/>
    <w:rsid w:val="00841EE6"/>
    <w:rsid w:val="00841FA0"/>
    <w:rsid w:val="00841FB4"/>
    <w:rsid w:val="00842061"/>
    <w:rsid w:val="0084244F"/>
    <w:rsid w:val="0084263E"/>
    <w:rsid w:val="0084282D"/>
    <w:rsid w:val="0084296C"/>
    <w:rsid w:val="00842B49"/>
    <w:rsid w:val="00842DB7"/>
    <w:rsid w:val="0084338C"/>
    <w:rsid w:val="0084387F"/>
    <w:rsid w:val="00843AA1"/>
    <w:rsid w:val="00843AFD"/>
    <w:rsid w:val="00843B2C"/>
    <w:rsid w:val="0084425B"/>
    <w:rsid w:val="00844302"/>
    <w:rsid w:val="008444E3"/>
    <w:rsid w:val="008444F8"/>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4BA"/>
    <w:rsid w:val="008507C9"/>
    <w:rsid w:val="00850988"/>
    <w:rsid w:val="00850AE8"/>
    <w:rsid w:val="00850B13"/>
    <w:rsid w:val="00851845"/>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983"/>
    <w:rsid w:val="00854A91"/>
    <w:rsid w:val="00854AAB"/>
    <w:rsid w:val="00854B73"/>
    <w:rsid w:val="00854B83"/>
    <w:rsid w:val="00854E0E"/>
    <w:rsid w:val="00855862"/>
    <w:rsid w:val="00855AD4"/>
    <w:rsid w:val="00855B5B"/>
    <w:rsid w:val="00856006"/>
    <w:rsid w:val="008561BB"/>
    <w:rsid w:val="00856214"/>
    <w:rsid w:val="00856301"/>
    <w:rsid w:val="00856701"/>
    <w:rsid w:val="008567F5"/>
    <w:rsid w:val="0085682C"/>
    <w:rsid w:val="008569DF"/>
    <w:rsid w:val="00856C3B"/>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3096"/>
    <w:rsid w:val="008633F6"/>
    <w:rsid w:val="00863479"/>
    <w:rsid w:val="00863AA0"/>
    <w:rsid w:val="00863AA3"/>
    <w:rsid w:val="00863DFD"/>
    <w:rsid w:val="00864827"/>
    <w:rsid w:val="00864A9F"/>
    <w:rsid w:val="00864C02"/>
    <w:rsid w:val="00864DF9"/>
    <w:rsid w:val="00864FF6"/>
    <w:rsid w:val="008650AB"/>
    <w:rsid w:val="008650B1"/>
    <w:rsid w:val="0086554B"/>
    <w:rsid w:val="008655A0"/>
    <w:rsid w:val="00865696"/>
    <w:rsid w:val="008659F2"/>
    <w:rsid w:val="00865D02"/>
    <w:rsid w:val="00865D4C"/>
    <w:rsid w:val="00865DE1"/>
    <w:rsid w:val="0086608E"/>
    <w:rsid w:val="00866619"/>
    <w:rsid w:val="00866BFD"/>
    <w:rsid w:val="00866D02"/>
    <w:rsid w:val="00866FEA"/>
    <w:rsid w:val="008670D0"/>
    <w:rsid w:val="00867255"/>
    <w:rsid w:val="00867340"/>
    <w:rsid w:val="008678F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372"/>
    <w:rsid w:val="008713F0"/>
    <w:rsid w:val="00871932"/>
    <w:rsid w:val="00871D14"/>
    <w:rsid w:val="0087218F"/>
    <w:rsid w:val="00872269"/>
    <w:rsid w:val="008722B0"/>
    <w:rsid w:val="0087250F"/>
    <w:rsid w:val="00872C7C"/>
    <w:rsid w:val="00872D63"/>
    <w:rsid w:val="00872E0F"/>
    <w:rsid w:val="00872F20"/>
    <w:rsid w:val="00872F39"/>
    <w:rsid w:val="008731FA"/>
    <w:rsid w:val="00873463"/>
    <w:rsid w:val="008734E7"/>
    <w:rsid w:val="00873771"/>
    <w:rsid w:val="00873B28"/>
    <w:rsid w:val="00873BF0"/>
    <w:rsid w:val="00873C85"/>
    <w:rsid w:val="00873DFE"/>
    <w:rsid w:val="00873EAF"/>
    <w:rsid w:val="00873F8A"/>
    <w:rsid w:val="008742C0"/>
    <w:rsid w:val="008742CE"/>
    <w:rsid w:val="00874A6D"/>
    <w:rsid w:val="00874E33"/>
    <w:rsid w:val="00874FAC"/>
    <w:rsid w:val="0087504C"/>
    <w:rsid w:val="00875755"/>
    <w:rsid w:val="00875905"/>
    <w:rsid w:val="00875BB4"/>
    <w:rsid w:val="00875BC6"/>
    <w:rsid w:val="00875F79"/>
    <w:rsid w:val="00875FBD"/>
    <w:rsid w:val="00875FEF"/>
    <w:rsid w:val="00876292"/>
    <w:rsid w:val="00876363"/>
    <w:rsid w:val="00876A88"/>
    <w:rsid w:val="00876AC7"/>
    <w:rsid w:val="0087763F"/>
    <w:rsid w:val="008777DD"/>
    <w:rsid w:val="00877839"/>
    <w:rsid w:val="00877902"/>
    <w:rsid w:val="00877C45"/>
    <w:rsid w:val="00877C57"/>
    <w:rsid w:val="00877FA3"/>
    <w:rsid w:val="00880295"/>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9A5"/>
    <w:rsid w:val="00881A5D"/>
    <w:rsid w:val="00881B88"/>
    <w:rsid w:val="00881F28"/>
    <w:rsid w:val="0088206A"/>
    <w:rsid w:val="008820C1"/>
    <w:rsid w:val="00882616"/>
    <w:rsid w:val="0088266D"/>
    <w:rsid w:val="008827B8"/>
    <w:rsid w:val="008827E1"/>
    <w:rsid w:val="008829DC"/>
    <w:rsid w:val="00882BB1"/>
    <w:rsid w:val="00883004"/>
    <w:rsid w:val="008832CC"/>
    <w:rsid w:val="008839D5"/>
    <w:rsid w:val="00883ED6"/>
    <w:rsid w:val="00883FB8"/>
    <w:rsid w:val="00883FE4"/>
    <w:rsid w:val="00884255"/>
    <w:rsid w:val="0088425B"/>
    <w:rsid w:val="00884468"/>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DA4"/>
    <w:rsid w:val="00885DBC"/>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58B"/>
    <w:rsid w:val="00893024"/>
    <w:rsid w:val="0089320E"/>
    <w:rsid w:val="008932D1"/>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8B2"/>
    <w:rsid w:val="008A12FF"/>
    <w:rsid w:val="008A15C2"/>
    <w:rsid w:val="008A1C65"/>
    <w:rsid w:val="008A1EA1"/>
    <w:rsid w:val="008A1FBC"/>
    <w:rsid w:val="008A22C7"/>
    <w:rsid w:val="008A24BD"/>
    <w:rsid w:val="008A294D"/>
    <w:rsid w:val="008A2AAE"/>
    <w:rsid w:val="008A2EAA"/>
    <w:rsid w:val="008A2EEF"/>
    <w:rsid w:val="008A2F26"/>
    <w:rsid w:val="008A2F37"/>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0F8"/>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76A"/>
    <w:rsid w:val="008B3779"/>
    <w:rsid w:val="008B3867"/>
    <w:rsid w:val="008B38CF"/>
    <w:rsid w:val="008B3B11"/>
    <w:rsid w:val="008B3B65"/>
    <w:rsid w:val="008B3C04"/>
    <w:rsid w:val="008B3E81"/>
    <w:rsid w:val="008B3E90"/>
    <w:rsid w:val="008B3FC9"/>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1DE"/>
    <w:rsid w:val="008B7533"/>
    <w:rsid w:val="008B77A8"/>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3DD2"/>
    <w:rsid w:val="008C4273"/>
    <w:rsid w:val="008C42CE"/>
    <w:rsid w:val="008C42DD"/>
    <w:rsid w:val="008C450D"/>
    <w:rsid w:val="008C47A4"/>
    <w:rsid w:val="008C4B47"/>
    <w:rsid w:val="008C5242"/>
    <w:rsid w:val="008C570A"/>
    <w:rsid w:val="008C5905"/>
    <w:rsid w:val="008C59D5"/>
    <w:rsid w:val="008C5B10"/>
    <w:rsid w:val="008C5B76"/>
    <w:rsid w:val="008C5C1E"/>
    <w:rsid w:val="008C5DAE"/>
    <w:rsid w:val="008C5FA3"/>
    <w:rsid w:val="008C620D"/>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523"/>
    <w:rsid w:val="008D2739"/>
    <w:rsid w:val="008D29D2"/>
    <w:rsid w:val="008D2BB3"/>
    <w:rsid w:val="008D2E71"/>
    <w:rsid w:val="008D3018"/>
    <w:rsid w:val="008D3188"/>
    <w:rsid w:val="008D3208"/>
    <w:rsid w:val="008D3604"/>
    <w:rsid w:val="008D399A"/>
    <w:rsid w:val="008D3F5B"/>
    <w:rsid w:val="008D3FE0"/>
    <w:rsid w:val="008D42C0"/>
    <w:rsid w:val="008D4318"/>
    <w:rsid w:val="008D453F"/>
    <w:rsid w:val="008D465D"/>
    <w:rsid w:val="008D48FB"/>
    <w:rsid w:val="008D508F"/>
    <w:rsid w:val="008D509D"/>
    <w:rsid w:val="008D5293"/>
    <w:rsid w:val="008D538D"/>
    <w:rsid w:val="008D55A8"/>
    <w:rsid w:val="008D57A7"/>
    <w:rsid w:val="008D584E"/>
    <w:rsid w:val="008D5879"/>
    <w:rsid w:val="008D592F"/>
    <w:rsid w:val="008D5A3E"/>
    <w:rsid w:val="008D5C7E"/>
    <w:rsid w:val="008D5D90"/>
    <w:rsid w:val="008D5FCD"/>
    <w:rsid w:val="008D6255"/>
    <w:rsid w:val="008D65B3"/>
    <w:rsid w:val="008D6733"/>
    <w:rsid w:val="008D67AD"/>
    <w:rsid w:val="008D6939"/>
    <w:rsid w:val="008D6BDB"/>
    <w:rsid w:val="008D6CB3"/>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4B5"/>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E73"/>
    <w:rsid w:val="008E2E8C"/>
    <w:rsid w:val="008E378A"/>
    <w:rsid w:val="008E3BF3"/>
    <w:rsid w:val="008E3C69"/>
    <w:rsid w:val="008E3F52"/>
    <w:rsid w:val="008E3FA8"/>
    <w:rsid w:val="008E412D"/>
    <w:rsid w:val="008E451A"/>
    <w:rsid w:val="008E48FD"/>
    <w:rsid w:val="008E4AAE"/>
    <w:rsid w:val="008E4C2D"/>
    <w:rsid w:val="008E4CA5"/>
    <w:rsid w:val="008E4E1F"/>
    <w:rsid w:val="008E4E8E"/>
    <w:rsid w:val="008E52DD"/>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F84"/>
    <w:rsid w:val="008F0FC8"/>
    <w:rsid w:val="008F114F"/>
    <w:rsid w:val="008F155B"/>
    <w:rsid w:val="008F1A1A"/>
    <w:rsid w:val="008F1A62"/>
    <w:rsid w:val="008F1B10"/>
    <w:rsid w:val="008F1CF8"/>
    <w:rsid w:val="008F2201"/>
    <w:rsid w:val="008F2610"/>
    <w:rsid w:val="008F265F"/>
    <w:rsid w:val="008F293B"/>
    <w:rsid w:val="008F2A8C"/>
    <w:rsid w:val="008F3069"/>
    <w:rsid w:val="008F3174"/>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42"/>
    <w:rsid w:val="008F5406"/>
    <w:rsid w:val="008F5474"/>
    <w:rsid w:val="008F5660"/>
    <w:rsid w:val="008F5866"/>
    <w:rsid w:val="008F595E"/>
    <w:rsid w:val="008F5B1F"/>
    <w:rsid w:val="008F5C4A"/>
    <w:rsid w:val="008F5F06"/>
    <w:rsid w:val="008F6132"/>
    <w:rsid w:val="008F6188"/>
    <w:rsid w:val="008F6487"/>
    <w:rsid w:val="008F650B"/>
    <w:rsid w:val="008F6649"/>
    <w:rsid w:val="008F677D"/>
    <w:rsid w:val="008F692B"/>
    <w:rsid w:val="008F6ADB"/>
    <w:rsid w:val="008F6CD1"/>
    <w:rsid w:val="008F6FBB"/>
    <w:rsid w:val="008F7088"/>
    <w:rsid w:val="008F721F"/>
    <w:rsid w:val="008F7365"/>
    <w:rsid w:val="008F7508"/>
    <w:rsid w:val="008F7886"/>
    <w:rsid w:val="008F7BD6"/>
    <w:rsid w:val="008F7CEF"/>
    <w:rsid w:val="008F7DBB"/>
    <w:rsid w:val="009000FD"/>
    <w:rsid w:val="00900B17"/>
    <w:rsid w:val="00900B60"/>
    <w:rsid w:val="00900BD0"/>
    <w:rsid w:val="00900DDE"/>
    <w:rsid w:val="00900DF1"/>
    <w:rsid w:val="00900E2E"/>
    <w:rsid w:val="00900E8C"/>
    <w:rsid w:val="00900F56"/>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6BA"/>
    <w:rsid w:val="00903CBC"/>
    <w:rsid w:val="00903F0F"/>
    <w:rsid w:val="00903F59"/>
    <w:rsid w:val="00903F6B"/>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A3D"/>
    <w:rsid w:val="00905F4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BEE"/>
    <w:rsid w:val="00907FD7"/>
    <w:rsid w:val="0091043E"/>
    <w:rsid w:val="00910629"/>
    <w:rsid w:val="00910874"/>
    <w:rsid w:val="009108A7"/>
    <w:rsid w:val="00910AB1"/>
    <w:rsid w:val="00910AD0"/>
    <w:rsid w:val="00910BD3"/>
    <w:rsid w:val="00910E1A"/>
    <w:rsid w:val="00911A5A"/>
    <w:rsid w:val="00911BF9"/>
    <w:rsid w:val="00911DA8"/>
    <w:rsid w:val="00911E1A"/>
    <w:rsid w:val="009120DE"/>
    <w:rsid w:val="00912245"/>
    <w:rsid w:val="00912254"/>
    <w:rsid w:val="0091225D"/>
    <w:rsid w:val="009123B9"/>
    <w:rsid w:val="00912A63"/>
    <w:rsid w:val="00912A96"/>
    <w:rsid w:val="00912F6D"/>
    <w:rsid w:val="009136E4"/>
    <w:rsid w:val="009138F3"/>
    <w:rsid w:val="00913AF7"/>
    <w:rsid w:val="00913B67"/>
    <w:rsid w:val="00913BEF"/>
    <w:rsid w:val="00913C97"/>
    <w:rsid w:val="00913EF8"/>
    <w:rsid w:val="00913F4C"/>
    <w:rsid w:val="0091404B"/>
    <w:rsid w:val="00914127"/>
    <w:rsid w:val="00914215"/>
    <w:rsid w:val="0091423A"/>
    <w:rsid w:val="00914445"/>
    <w:rsid w:val="009148A3"/>
    <w:rsid w:val="00914A5D"/>
    <w:rsid w:val="00914FE7"/>
    <w:rsid w:val="00915032"/>
    <w:rsid w:val="00915143"/>
    <w:rsid w:val="009151C0"/>
    <w:rsid w:val="0091537E"/>
    <w:rsid w:val="00915399"/>
    <w:rsid w:val="009154BD"/>
    <w:rsid w:val="00915650"/>
    <w:rsid w:val="009159C0"/>
    <w:rsid w:val="00915F7F"/>
    <w:rsid w:val="0091610F"/>
    <w:rsid w:val="0091619D"/>
    <w:rsid w:val="009161BA"/>
    <w:rsid w:val="00917517"/>
    <w:rsid w:val="0091766C"/>
    <w:rsid w:val="00917DEB"/>
    <w:rsid w:val="009206E8"/>
    <w:rsid w:val="0092078E"/>
    <w:rsid w:val="009207AA"/>
    <w:rsid w:val="00920848"/>
    <w:rsid w:val="009208F1"/>
    <w:rsid w:val="00920993"/>
    <w:rsid w:val="00920E33"/>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953"/>
    <w:rsid w:val="00923CA4"/>
    <w:rsid w:val="00923CC7"/>
    <w:rsid w:val="00923ED4"/>
    <w:rsid w:val="00924108"/>
    <w:rsid w:val="0092416F"/>
    <w:rsid w:val="009243B7"/>
    <w:rsid w:val="00924D2B"/>
    <w:rsid w:val="00925054"/>
    <w:rsid w:val="0092507E"/>
    <w:rsid w:val="00925092"/>
    <w:rsid w:val="009250C2"/>
    <w:rsid w:val="00925267"/>
    <w:rsid w:val="009253AB"/>
    <w:rsid w:val="00925415"/>
    <w:rsid w:val="009256CF"/>
    <w:rsid w:val="00925836"/>
    <w:rsid w:val="00925A3C"/>
    <w:rsid w:val="00925B66"/>
    <w:rsid w:val="00925CC5"/>
    <w:rsid w:val="00925DD1"/>
    <w:rsid w:val="009260EC"/>
    <w:rsid w:val="00926264"/>
    <w:rsid w:val="00926353"/>
    <w:rsid w:val="00926422"/>
    <w:rsid w:val="00926595"/>
    <w:rsid w:val="009265EE"/>
    <w:rsid w:val="0092698B"/>
    <w:rsid w:val="009269EB"/>
    <w:rsid w:val="00926B07"/>
    <w:rsid w:val="00926B9C"/>
    <w:rsid w:val="00926D98"/>
    <w:rsid w:val="00927341"/>
    <w:rsid w:val="009273A4"/>
    <w:rsid w:val="00927522"/>
    <w:rsid w:val="0092784B"/>
    <w:rsid w:val="009279AF"/>
    <w:rsid w:val="00927C42"/>
    <w:rsid w:val="00927F31"/>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435"/>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598"/>
    <w:rsid w:val="00940A5D"/>
    <w:rsid w:val="00940AE2"/>
    <w:rsid w:val="00940BCB"/>
    <w:rsid w:val="00940D85"/>
    <w:rsid w:val="00940DF4"/>
    <w:rsid w:val="00940FB5"/>
    <w:rsid w:val="00941259"/>
    <w:rsid w:val="0094148B"/>
    <w:rsid w:val="009414AF"/>
    <w:rsid w:val="00941813"/>
    <w:rsid w:val="00941A1C"/>
    <w:rsid w:val="00941B97"/>
    <w:rsid w:val="00941BCD"/>
    <w:rsid w:val="00941ED6"/>
    <w:rsid w:val="009421B3"/>
    <w:rsid w:val="009421E1"/>
    <w:rsid w:val="00942354"/>
    <w:rsid w:val="00942485"/>
    <w:rsid w:val="00942BB8"/>
    <w:rsid w:val="00942E21"/>
    <w:rsid w:val="00942E85"/>
    <w:rsid w:val="00942EF9"/>
    <w:rsid w:val="0094335F"/>
    <w:rsid w:val="0094373F"/>
    <w:rsid w:val="0094376F"/>
    <w:rsid w:val="00943ED3"/>
    <w:rsid w:val="00944202"/>
    <w:rsid w:val="00944335"/>
    <w:rsid w:val="00944686"/>
    <w:rsid w:val="0094484A"/>
    <w:rsid w:val="00944AF4"/>
    <w:rsid w:val="00944ED1"/>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6E03"/>
    <w:rsid w:val="0094703A"/>
    <w:rsid w:val="009471F1"/>
    <w:rsid w:val="0094736A"/>
    <w:rsid w:val="0094753B"/>
    <w:rsid w:val="009478CD"/>
    <w:rsid w:val="009478ED"/>
    <w:rsid w:val="009479E5"/>
    <w:rsid w:val="00947BBE"/>
    <w:rsid w:val="00947C0A"/>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4FC"/>
    <w:rsid w:val="009537A7"/>
    <w:rsid w:val="00953943"/>
    <w:rsid w:val="00953AC8"/>
    <w:rsid w:val="00953B1F"/>
    <w:rsid w:val="00953C21"/>
    <w:rsid w:val="00953C45"/>
    <w:rsid w:val="009543BB"/>
    <w:rsid w:val="0095449D"/>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5D"/>
    <w:rsid w:val="009616BC"/>
    <w:rsid w:val="009616FA"/>
    <w:rsid w:val="009619BD"/>
    <w:rsid w:val="00961A61"/>
    <w:rsid w:val="00961DE3"/>
    <w:rsid w:val="00961E6D"/>
    <w:rsid w:val="00961F21"/>
    <w:rsid w:val="009620ED"/>
    <w:rsid w:val="009621FF"/>
    <w:rsid w:val="00962724"/>
    <w:rsid w:val="00962858"/>
    <w:rsid w:val="00962861"/>
    <w:rsid w:val="0096288F"/>
    <w:rsid w:val="009630B3"/>
    <w:rsid w:val="009634B1"/>
    <w:rsid w:val="009635C9"/>
    <w:rsid w:val="0096392B"/>
    <w:rsid w:val="0096397B"/>
    <w:rsid w:val="00963DBA"/>
    <w:rsid w:val="009641ED"/>
    <w:rsid w:val="00964521"/>
    <w:rsid w:val="00964C7B"/>
    <w:rsid w:val="00964DE4"/>
    <w:rsid w:val="00964E34"/>
    <w:rsid w:val="00964E3C"/>
    <w:rsid w:val="00964E69"/>
    <w:rsid w:val="00964F31"/>
    <w:rsid w:val="0096504D"/>
    <w:rsid w:val="00965355"/>
    <w:rsid w:val="0096538E"/>
    <w:rsid w:val="009654F0"/>
    <w:rsid w:val="0096572B"/>
    <w:rsid w:val="009659EA"/>
    <w:rsid w:val="00965ED7"/>
    <w:rsid w:val="0096637B"/>
    <w:rsid w:val="009664DB"/>
    <w:rsid w:val="00966626"/>
    <w:rsid w:val="0096691D"/>
    <w:rsid w:val="00966E67"/>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257"/>
    <w:rsid w:val="00973388"/>
    <w:rsid w:val="00973512"/>
    <w:rsid w:val="00973592"/>
    <w:rsid w:val="00973790"/>
    <w:rsid w:val="0097383E"/>
    <w:rsid w:val="009738E5"/>
    <w:rsid w:val="00973B62"/>
    <w:rsid w:val="00973BE1"/>
    <w:rsid w:val="00973CB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593"/>
    <w:rsid w:val="00977852"/>
    <w:rsid w:val="009778AB"/>
    <w:rsid w:val="00980069"/>
    <w:rsid w:val="00980222"/>
    <w:rsid w:val="00980299"/>
    <w:rsid w:val="00980403"/>
    <w:rsid w:val="009804CB"/>
    <w:rsid w:val="00980921"/>
    <w:rsid w:val="009809DD"/>
    <w:rsid w:val="00980ACA"/>
    <w:rsid w:val="00980E02"/>
    <w:rsid w:val="00980F14"/>
    <w:rsid w:val="009816DD"/>
    <w:rsid w:val="00981724"/>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4E03"/>
    <w:rsid w:val="0098511E"/>
    <w:rsid w:val="00985133"/>
    <w:rsid w:val="0098541D"/>
    <w:rsid w:val="00985A84"/>
    <w:rsid w:val="00985B04"/>
    <w:rsid w:val="00985BA2"/>
    <w:rsid w:val="00985CA4"/>
    <w:rsid w:val="00986956"/>
    <w:rsid w:val="00986B31"/>
    <w:rsid w:val="00986C1D"/>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9CD"/>
    <w:rsid w:val="00990C0D"/>
    <w:rsid w:val="00990E93"/>
    <w:rsid w:val="0099132E"/>
    <w:rsid w:val="009913F5"/>
    <w:rsid w:val="0099155F"/>
    <w:rsid w:val="009917F3"/>
    <w:rsid w:val="00991E9B"/>
    <w:rsid w:val="00991F39"/>
    <w:rsid w:val="009920FE"/>
    <w:rsid w:val="0099211A"/>
    <w:rsid w:val="009921C1"/>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8E"/>
    <w:rsid w:val="009979D6"/>
    <w:rsid w:val="00997CA3"/>
    <w:rsid w:val="009A0212"/>
    <w:rsid w:val="009A031F"/>
    <w:rsid w:val="009A035A"/>
    <w:rsid w:val="009A0927"/>
    <w:rsid w:val="009A0BEC"/>
    <w:rsid w:val="009A0C1F"/>
    <w:rsid w:val="009A0F78"/>
    <w:rsid w:val="009A12A5"/>
    <w:rsid w:val="009A12CB"/>
    <w:rsid w:val="009A19CA"/>
    <w:rsid w:val="009A1DFF"/>
    <w:rsid w:val="009A2144"/>
    <w:rsid w:val="009A246A"/>
    <w:rsid w:val="009A2523"/>
    <w:rsid w:val="009A27F5"/>
    <w:rsid w:val="009A2AA0"/>
    <w:rsid w:val="009A3183"/>
    <w:rsid w:val="009A32D7"/>
    <w:rsid w:val="009A3576"/>
    <w:rsid w:val="009A35EF"/>
    <w:rsid w:val="009A38B4"/>
    <w:rsid w:val="009A3A11"/>
    <w:rsid w:val="009A3A6D"/>
    <w:rsid w:val="009A3AB5"/>
    <w:rsid w:val="009A3BA5"/>
    <w:rsid w:val="009A4028"/>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3C3"/>
    <w:rsid w:val="009B05FF"/>
    <w:rsid w:val="009B0C0C"/>
    <w:rsid w:val="009B0D73"/>
    <w:rsid w:val="009B10CB"/>
    <w:rsid w:val="009B1823"/>
    <w:rsid w:val="009B186A"/>
    <w:rsid w:val="009B237B"/>
    <w:rsid w:val="009B2890"/>
    <w:rsid w:val="009B29AB"/>
    <w:rsid w:val="009B2E47"/>
    <w:rsid w:val="009B2F12"/>
    <w:rsid w:val="009B303E"/>
    <w:rsid w:val="009B31D6"/>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F9"/>
    <w:rsid w:val="009C1D14"/>
    <w:rsid w:val="009C1D4B"/>
    <w:rsid w:val="009C1DED"/>
    <w:rsid w:val="009C1E0C"/>
    <w:rsid w:val="009C23B8"/>
    <w:rsid w:val="009C27B0"/>
    <w:rsid w:val="009C281C"/>
    <w:rsid w:val="009C2AB0"/>
    <w:rsid w:val="009C2AE2"/>
    <w:rsid w:val="009C3179"/>
    <w:rsid w:val="009C3244"/>
    <w:rsid w:val="009C361D"/>
    <w:rsid w:val="009C3671"/>
    <w:rsid w:val="009C3813"/>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94"/>
    <w:rsid w:val="009C6B3B"/>
    <w:rsid w:val="009C6B7B"/>
    <w:rsid w:val="009C6E93"/>
    <w:rsid w:val="009C7069"/>
    <w:rsid w:val="009C7168"/>
    <w:rsid w:val="009C73C4"/>
    <w:rsid w:val="009C76F4"/>
    <w:rsid w:val="009C7CE4"/>
    <w:rsid w:val="009C7F47"/>
    <w:rsid w:val="009D0142"/>
    <w:rsid w:val="009D0258"/>
    <w:rsid w:val="009D0361"/>
    <w:rsid w:val="009D03F5"/>
    <w:rsid w:val="009D0720"/>
    <w:rsid w:val="009D0C01"/>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85E"/>
    <w:rsid w:val="009D5A7A"/>
    <w:rsid w:val="009D5B04"/>
    <w:rsid w:val="009D5BBF"/>
    <w:rsid w:val="009D5F0B"/>
    <w:rsid w:val="009D600E"/>
    <w:rsid w:val="009D610C"/>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7B"/>
    <w:rsid w:val="009E145B"/>
    <w:rsid w:val="009E176B"/>
    <w:rsid w:val="009E1BEB"/>
    <w:rsid w:val="009E1E2C"/>
    <w:rsid w:val="009E1F70"/>
    <w:rsid w:val="009E21A4"/>
    <w:rsid w:val="009E23A1"/>
    <w:rsid w:val="009E24C0"/>
    <w:rsid w:val="009E27C4"/>
    <w:rsid w:val="009E2BE6"/>
    <w:rsid w:val="009E2DD3"/>
    <w:rsid w:val="009E2EAE"/>
    <w:rsid w:val="009E2F97"/>
    <w:rsid w:val="009E3644"/>
    <w:rsid w:val="009E3790"/>
    <w:rsid w:val="009E3C31"/>
    <w:rsid w:val="009E40AC"/>
    <w:rsid w:val="009E445F"/>
    <w:rsid w:val="009E457F"/>
    <w:rsid w:val="009E478C"/>
    <w:rsid w:val="009E4B78"/>
    <w:rsid w:val="009E4EC6"/>
    <w:rsid w:val="009E4F2D"/>
    <w:rsid w:val="009E4FCC"/>
    <w:rsid w:val="009E55F0"/>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6A0"/>
    <w:rsid w:val="009F2722"/>
    <w:rsid w:val="009F2A94"/>
    <w:rsid w:val="009F2AAF"/>
    <w:rsid w:val="009F2E7E"/>
    <w:rsid w:val="009F2F4A"/>
    <w:rsid w:val="009F37D4"/>
    <w:rsid w:val="009F3A4B"/>
    <w:rsid w:val="009F4196"/>
    <w:rsid w:val="009F41E1"/>
    <w:rsid w:val="009F4375"/>
    <w:rsid w:val="009F43CD"/>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A35"/>
    <w:rsid w:val="009F6E05"/>
    <w:rsid w:val="009F6F16"/>
    <w:rsid w:val="009F7169"/>
    <w:rsid w:val="009F7492"/>
    <w:rsid w:val="009F74D1"/>
    <w:rsid w:val="009F7883"/>
    <w:rsid w:val="009F79BE"/>
    <w:rsid w:val="00A0018E"/>
    <w:rsid w:val="00A00430"/>
    <w:rsid w:val="00A0074F"/>
    <w:rsid w:val="00A0077F"/>
    <w:rsid w:val="00A00820"/>
    <w:rsid w:val="00A00968"/>
    <w:rsid w:val="00A0097D"/>
    <w:rsid w:val="00A00AFB"/>
    <w:rsid w:val="00A00B60"/>
    <w:rsid w:val="00A00B75"/>
    <w:rsid w:val="00A00D24"/>
    <w:rsid w:val="00A01006"/>
    <w:rsid w:val="00A01CAC"/>
    <w:rsid w:val="00A02B26"/>
    <w:rsid w:val="00A02BEC"/>
    <w:rsid w:val="00A02C96"/>
    <w:rsid w:val="00A02D52"/>
    <w:rsid w:val="00A02F0D"/>
    <w:rsid w:val="00A02FBC"/>
    <w:rsid w:val="00A03A1D"/>
    <w:rsid w:val="00A03CC3"/>
    <w:rsid w:val="00A03F60"/>
    <w:rsid w:val="00A043B9"/>
    <w:rsid w:val="00A04541"/>
    <w:rsid w:val="00A04734"/>
    <w:rsid w:val="00A047DB"/>
    <w:rsid w:val="00A04A92"/>
    <w:rsid w:val="00A04DB3"/>
    <w:rsid w:val="00A04E65"/>
    <w:rsid w:val="00A05220"/>
    <w:rsid w:val="00A0559E"/>
    <w:rsid w:val="00A05A1F"/>
    <w:rsid w:val="00A05AA6"/>
    <w:rsid w:val="00A05B31"/>
    <w:rsid w:val="00A05BD0"/>
    <w:rsid w:val="00A05CA5"/>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2D3"/>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673"/>
    <w:rsid w:val="00A12929"/>
    <w:rsid w:val="00A12A73"/>
    <w:rsid w:val="00A12BEE"/>
    <w:rsid w:val="00A12EE8"/>
    <w:rsid w:val="00A13033"/>
    <w:rsid w:val="00A131A4"/>
    <w:rsid w:val="00A13299"/>
    <w:rsid w:val="00A133FC"/>
    <w:rsid w:val="00A13715"/>
    <w:rsid w:val="00A13738"/>
    <w:rsid w:val="00A13B10"/>
    <w:rsid w:val="00A13B24"/>
    <w:rsid w:val="00A13CF1"/>
    <w:rsid w:val="00A13DBD"/>
    <w:rsid w:val="00A145D0"/>
    <w:rsid w:val="00A15061"/>
    <w:rsid w:val="00A1508D"/>
    <w:rsid w:val="00A152EA"/>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AF5"/>
    <w:rsid w:val="00A16B51"/>
    <w:rsid w:val="00A16D5B"/>
    <w:rsid w:val="00A16E2B"/>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E51"/>
    <w:rsid w:val="00A22040"/>
    <w:rsid w:val="00A2208A"/>
    <w:rsid w:val="00A22132"/>
    <w:rsid w:val="00A22207"/>
    <w:rsid w:val="00A22664"/>
    <w:rsid w:val="00A226B3"/>
    <w:rsid w:val="00A2274C"/>
    <w:rsid w:val="00A2291E"/>
    <w:rsid w:val="00A229D8"/>
    <w:rsid w:val="00A22EE6"/>
    <w:rsid w:val="00A22F36"/>
    <w:rsid w:val="00A23243"/>
    <w:rsid w:val="00A233E4"/>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85A"/>
    <w:rsid w:val="00A25A35"/>
    <w:rsid w:val="00A25A7C"/>
    <w:rsid w:val="00A25C9D"/>
    <w:rsid w:val="00A25E3B"/>
    <w:rsid w:val="00A261E4"/>
    <w:rsid w:val="00A26572"/>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8A9"/>
    <w:rsid w:val="00A30BAE"/>
    <w:rsid w:val="00A30E98"/>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39"/>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6204"/>
    <w:rsid w:val="00A362CB"/>
    <w:rsid w:val="00A3653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6AD"/>
    <w:rsid w:val="00A44882"/>
    <w:rsid w:val="00A44C32"/>
    <w:rsid w:val="00A44E28"/>
    <w:rsid w:val="00A44F39"/>
    <w:rsid w:val="00A45371"/>
    <w:rsid w:val="00A453D4"/>
    <w:rsid w:val="00A456C8"/>
    <w:rsid w:val="00A456E8"/>
    <w:rsid w:val="00A4570E"/>
    <w:rsid w:val="00A4579D"/>
    <w:rsid w:val="00A45A3B"/>
    <w:rsid w:val="00A45ADB"/>
    <w:rsid w:val="00A45B0F"/>
    <w:rsid w:val="00A45C5B"/>
    <w:rsid w:val="00A45EFA"/>
    <w:rsid w:val="00A46287"/>
    <w:rsid w:val="00A46451"/>
    <w:rsid w:val="00A46992"/>
    <w:rsid w:val="00A46AE4"/>
    <w:rsid w:val="00A46FAD"/>
    <w:rsid w:val="00A46FDE"/>
    <w:rsid w:val="00A471EB"/>
    <w:rsid w:val="00A47B4B"/>
    <w:rsid w:val="00A47E70"/>
    <w:rsid w:val="00A5044D"/>
    <w:rsid w:val="00A50985"/>
    <w:rsid w:val="00A50B00"/>
    <w:rsid w:val="00A50D49"/>
    <w:rsid w:val="00A50EC3"/>
    <w:rsid w:val="00A50F6E"/>
    <w:rsid w:val="00A51189"/>
    <w:rsid w:val="00A511A6"/>
    <w:rsid w:val="00A511F1"/>
    <w:rsid w:val="00A511FB"/>
    <w:rsid w:val="00A514EB"/>
    <w:rsid w:val="00A51AB8"/>
    <w:rsid w:val="00A521E0"/>
    <w:rsid w:val="00A524C8"/>
    <w:rsid w:val="00A5291D"/>
    <w:rsid w:val="00A52EDB"/>
    <w:rsid w:val="00A52F46"/>
    <w:rsid w:val="00A532E0"/>
    <w:rsid w:val="00A538A4"/>
    <w:rsid w:val="00A538B2"/>
    <w:rsid w:val="00A53B48"/>
    <w:rsid w:val="00A53B69"/>
    <w:rsid w:val="00A53C4D"/>
    <w:rsid w:val="00A53DC0"/>
    <w:rsid w:val="00A53E73"/>
    <w:rsid w:val="00A5429E"/>
    <w:rsid w:val="00A545AC"/>
    <w:rsid w:val="00A54A5A"/>
    <w:rsid w:val="00A54A90"/>
    <w:rsid w:val="00A54B0B"/>
    <w:rsid w:val="00A54B1B"/>
    <w:rsid w:val="00A54D16"/>
    <w:rsid w:val="00A54D29"/>
    <w:rsid w:val="00A54E6B"/>
    <w:rsid w:val="00A55147"/>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B4F"/>
    <w:rsid w:val="00A60D64"/>
    <w:rsid w:val="00A60E20"/>
    <w:rsid w:val="00A60EBB"/>
    <w:rsid w:val="00A60F53"/>
    <w:rsid w:val="00A61396"/>
    <w:rsid w:val="00A615A0"/>
    <w:rsid w:val="00A615A2"/>
    <w:rsid w:val="00A615AF"/>
    <w:rsid w:val="00A61828"/>
    <w:rsid w:val="00A61850"/>
    <w:rsid w:val="00A6189D"/>
    <w:rsid w:val="00A61ADE"/>
    <w:rsid w:val="00A61DA0"/>
    <w:rsid w:val="00A61E79"/>
    <w:rsid w:val="00A61F65"/>
    <w:rsid w:val="00A621F3"/>
    <w:rsid w:val="00A623EB"/>
    <w:rsid w:val="00A623EF"/>
    <w:rsid w:val="00A62454"/>
    <w:rsid w:val="00A627E0"/>
    <w:rsid w:val="00A62953"/>
    <w:rsid w:val="00A629F4"/>
    <w:rsid w:val="00A62DC0"/>
    <w:rsid w:val="00A63244"/>
    <w:rsid w:val="00A6367F"/>
    <w:rsid w:val="00A63872"/>
    <w:rsid w:val="00A639B3"/>
    <w:rsid w:val="00A63A37"/>
    <w:rsid w:val="00A63BC8"/>
    <w:rsid w:val="00A63F97"/>
    <w:rsid w:val="00A64196"/>
    <w:rsid w:val="00A647A9"/>
    <w:rsid w:val="00A649B4"/>
    <w:rsid w:val="00A64BC7"/>
    <w:rsid w:val="00A64E92"/>
    <w:rsid w:val="00A64EB1"/>
    <w:rsid w:val="00A64ED6"/>
    <w:rsid w:val="00A6538C"/>
    <w:rsid w:val="00A65417"/>
    <w:rsid w:val="00A655C8"/>
    <w:rsid w:val="00A65607"/>
    <w:rsid w:val="00A6563A"/>
    <w:rsid w:val="00A65673"/>
    <w:rsid w:val="00A657CF"/>
    <w:rsid w:val="00A65C72"/>
    <w:rsid w:val="00A65FBF"/>
    <w:rsid w:val="00A66119"/>
    <w:rsid w:val="00A6636E"/>
    <w:rsid w:val="00A66851"/>
    <w:rsid w:val="00A669D6"/>
    <w:rsid w:val="00A673F6"/>
    <w:rsid w:val="00A6743F"/>
    <w:rsid w:val="00A67792"/>
    <w:rsid w:val="00A677C1"/>
    <w:rsid w:val="00A6798F"/>
    <w:rsid w:val="00A67A8E"/>
    <w:rsid w:val="00A67AC6"/>
    <w:rsid w:val="00A67B8C"/>
    <w:rsid w:val="00A67C3A"/>
    <w:rsid w:val="00A705C2"/>
    <w:rsid w:val="00A70A35"/>
    <w:rsid w:val="00A70C31"/>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44C"/>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2F0"/>
    <w:rsid w:val="00A934F0"/>
    <w:rsid w:val="00A934FE"/>
    <w:rsid w:val="00A93800"/>
    <w:rsid w:val="00A938E5"/>
    <w:rsid w:val="00A93942"/>
    <w:rsid w:val="00A93BDA"/>
    <w:rsid w:val="00A93CB9"/>
    <w:rsid w:val="00A93E34"/>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4E"/>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1F08"/>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4C5D"/>
    <w:rsid w:val="00AB513E"/>
    <w:rsid w:val="00AB51DA"/>
    <w:rsid w:val="00AB53BA"/>
    <w:rsid w:val="00AB5565"/>
    <w:rsid w:val="00AB574B"/>
    <w:rsid w:val="00AB57AD"/>
    <w:rsid w:val="00AB583A"/>
    <w:rsid w:val="00AB5D59"/>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BB0"/>
    <w:rsid w:val="00AC0C66"/>
    <w:rsid w:val="00AC0CC3"/>
    <w:rsid w:val="00AC1281"/>
    <w:rsid w:val="00AC1333"/>
    <w:rsid w:val="00AC153E"/>
    <w:rsid w:val="00AC1716"/>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5D6"/>
    <w:rsid w:val="00AC48CE"/>
    <w:rsid w:val="00AC4D1B"/>
    <w:rsid w:val="00AC4D53"/>
    <w:rsid w:val="00AC4D9E"/>
    <w:rsid w:val="00AC4E2E"/>
    <w:rsid w:val="00AC550A"/>
    <w:rsid w:val="00AC5616"/>
    <w:rsid w:val="00AC57F0"/>
    <w:rsid w:val="00AC5B56"/>
    <w:rsid w:val="00AC5C2A"/>
    <w:rsid w:val="00AC5D11"/>
    <w:rsid w:val="00AC61B3"/>
    <w:rsid w:val="00AC63F4"/>
    <w:rsid w:val="00AC6490"/>
    <w:rsid w:val="00AC6786"/>
    <w:rsid w:val="00AC6A5E"/>
    <w:rsid w:val="00AC6BCF"/>
    <w:rsid w:val="00AC6DD1"/>
    <w:rsid w:val="00AC7470"/>
    <w:rsid w:val="00AC759B"/>
    <w:rsid w:val="00AC7DE9"/>
    <w:rsid w:val="00AC7F89"/>
    <w:rsid w:val="00AD08DD"/>
    <w:rsid w:val="00AD10B7"/>
    <w:rsid w:val="00AD12BD"/>
    <w:rsid w:val="00AD14DE"/>
    <w:rsid w:val="00AD1557"/>
    <w:rsid w:val="00AD163D"/>
    <w:rsid w:val="00AD1860"/>
    <w:rsid w:val="00AD1B21"/>
    <w:rsid w:val="00AD1BF0"/>
    <w:rsid w:val="00AD1DFE"/>
    <w:rsid w:val="00AD1EFE"/>
    <w:rsid w:val="00AD1F06"/>
    <w:rsid w:val="00AD1F53"/>
    <w:rsid w:val="00AD2226"/>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4597"/>
    <w:rsid w:val="00AD4718"/>
    <w:rsid w:val="00AD48F9"/>
    <w:rsid w:val="00AD4C34"/>
    <w:rsid w:val="00AD4E90"/>
    <w:rsid w:val="00AD4EA7"/>
    <w:rsid w:val="00AD4FA4"/>
    <w:rsid w:val="00AD57E1"/>
    <w:rsid w:val="00AD593B"/>
    <w:rsid w:val="00AD5F7C"/>
    <w:rsid w:val="00AD615C"/>
    <w:rsid w:val="00AD66A4"/>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A2A"/>
    <w:rsid w:val="00AE5B0B"/>
    <w:rsid w:val="00AE5C22"/>
    <w:rsid w:val="00AE5E95"/>
    <w:rsid w:val="00AE6433"/>
    <w:rsid w:val="00AE6584"/>
    <w:rsid w:val="00AE69BD"/>
    <w:rsid w:val="00AE6B87"/>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B3"/>
    <w:rsid w:val="00AF2DE0"/>
    <w:rsid w:val="00AF2DED"/>
    <w:rsid w:val="00AF2F07"/>
    <w:rsid w:val="00AF310F"/>
    <w:rsid w:val="00AF315C"/>
    <w:rsid w:val="00AF3560"/>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F78"/>
    <w:rsid w:val="00AF63A9"/>
    <w:rsid w:val="00AF64D6"/>
    <w:rsid w:val="00AF6591"/>
    <w:rsid w:val="00AF66F1"/>
    <w:rsid w:val="00AF6A76"/>
    <w:rsid w:val="00AF6AA4"/>
    <w:rsid w:val="00AF6B1B"/>
    <w:rsid w:val="00AF6D5A"/>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676"/>
    <w:rsid w:val="00B01AB2"/>
    <w:rsid w:val="00B01CC2"/>
    <w:rsid w:val="00B01F0D"/>
    <w:rsid w:val="00B02014"/>
    <w:rsid w:val="00B0226D"/>
    <w:rsid w:val="00B023FC"/>
    <w:rsid w:val="00B02429"/>
    <w:rsid w:val="00B02562"/>
    <w:rsid w:val="00B0280E"/>
    <w:rsid w:val="00B029E8"/>
    <w:rsid w:val="00B02A4C"/>
    <w:rsid w:val="00B02AD0"/>
    <w:rsid w:val="00B02EC8"/>
    <w:rsid w:val="00B03101"/>
    <w:rsid w:val="00B03352"/>
    <w:rsid w:val="00B039CE"/>
    <w:rsid w:val="00B03BB8"/>
    <w:rsid w:val="00B03D26"/>
    <w:rsid w:val="00B04187"/>
    <w:rsid w:val="00B04451"/>
    <w:rsid w:val="00B04AA7"/>
    <w:rsid w:val="00B04AD7"/>
    <w:rsid w:val="00B04D36"/>
    <w:rsid w:val="00B04F11"/>
    <w:rsid w:val="00B053E9"/>
    <w:rsid w:val="00B0540A"/>
    <w:rsid w:val="00B05688"/>
    <w:rsid w:val="00B056F0"/>
    <w:rsid w:val="00B0588E"/>
    <w:rsid w:val="00B05EF3"/>
    <w:rsid w:val="00B06717"/>
    <w:rsid w:val="00B06771"/>
    <w:rsid w:val="00B0696D"/>
    <w:rsid w:val="00B06AA9"/>
    <w:rsid w:val="00B06C52"/>
    <w:rsid w:val="00B06C77"/>
    <w:rsid w:val="00B06DF1"/>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84E"/>
    <w:rsid w:val="00B11882"/>
    <w:rsid w:val="00B11E29"/>
    <w:rsid w:val="00B12073"/>
    <w:rsid w:val="00B12603"/>
    <w:rsid w:val="00B126AA"/>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025"/>
    <w:rsid w:val="00B15141"/>
    <w:rsid w:val="00B151C6"/>
    <w:rsid w:val="00B151DA"/>
    <w:rsid w:val="00B1590A"/>
    <w:rsid w:val="00B15EB6"/>
    <w:rsid w:val="00B1668D"/>
    <w:rsid w:val="00B166D2"/>
    <w:rsid w:val="00B1680F"/>
    <w:rsid w:val="00B16815"/>
    <w:rsid w:val="00B16B5F"/>
    <w:rsid w:val="00B16D08"/>
    <w:rsid w:val="00B1736C"/>
    <w:rsid w:val="00B174D8"/>
    <w:rsid w:val="00B1763B"/>
    <w:rsid w:val="00B17744"/>
    <w:rsid w:val="00B17CDC"/>
    <w:rsid w:val="00B17D3E"/>
    <w:rsid w:val="00B17EE6"/>
    <w:rsid w:val="00B17FD1"/>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55F"/>
    <w:rsid w:val="00B22CE7"/>
    <w:rsid w:val="00B22DDC"/>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2E1"/>
    <w:rsid w:val="00B25461"/>
    <w:rsid w:val="00B25585"/>
    <w:rsid w:val="00B25624"/>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6F85"/>
    <w:rsid w:val="00B270F7"/>
    <w:rsid w:val="00B2757B"/>
    <w:rsid w:val="00B275BE"/>
    <w:rsid w:val="00B27966"/>
    <w:rsid w:val="00B27D54"/>
    <w:rsid w:val="00B27FE1"/>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30F"/>
    <w:rsid w:val="00B33452"/>
    <w:rsid w:val="00B338CE"/>
    <w:rsid w:val="00B3396B"/>
    <w:rsid w:val="00B33F7C"/>
    <w:rsid w:val="00B34265"/>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372A0"/>
    <w:rsid w:val="00B378DA"/>
    <w:rsid w:val="00B4003E"/>
    <w:rsid w:val="00B40292"/>
    <w:rsid w:val="00B402FC"/>
    <w:rsid w:val="00B405D2"/>
    <w:rsid w:val="00B406B2"/>
    <w:rsid w:val="00B40B4C"/>
    <w:rsid w:val="00B40D73"/>
    <w:rsid w:val="00B40E26"/>
    <w:rsid w:val="00B4106E"/>
    <w:rsid w:val="00B4110D"/>
    <w:rsid w:val="00B411A3"/>
    <w:rsid w:val="00B412CB"/>
    <w:rsid w:val="00B416D8"/>
    <w:rsid w:val="00B418BD"/>
    <w:rsid w:val="00B4198F"/>
    <w:rsid w:val="00B41AEF"/>
    <w:rsid w:val="00B41B34"/>
    <w:rsid w:val="00B41C07"/>
    <w:rsid w:val="00B425D3"/>
    <w:rsid w:val="00B42879"/>
    <w:rsid w:val="00B430D3"/>
    <w:rsid w:val="00B437BD"/>
    <w:rsid w:val="00B4386E"/>
    <w:rsid w:val="00B43985"/>
    <w:rsid w:val="00B439FA"/>
    <w:rsid w:val="00B43CA4"/>
    <w:rsid w:val="00B43D4D"/>
    <w:rsid w:val="00B43D7C"/>
    <w:rsid w:val="00B440CF"/>
    <w:rsid w:val="00B4418B"/>
    <w:rsid w:val="00B443C5"/>
    <w:rsid w:val="00B4485B"/>
    <w:rsid w:val="00B44BF4"/>
    <w:rsid w:val="00B44FFD"/>
    <w:rsid w:val="00B451CE"/>
    <w:rsid w:val="00B453AD"/>
    <w:rsid w:val="00B457F0"/>
    <w:rsid w:val="00B45A61"/>
    <w:rsid w:val="00B45AC0"/>
    <w:rsid w:val="00B45CE3"/>
    <w:rsid w:val="00B45EC0"/>
    <w:rsid w:val="00B45F31"/>
    <w:rsid w:val="00B46501"/>
    <w:rsid w:val="00B46D6D"/>
    <w:rsid w:val="00B46F0C"/>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9FB"/>
    <w:rsid w:val="00B51A40"/>
    <w:rsid w:val="00B522EA"/>
    <w:rsid w:val="00B5238F"/>
    <w:rsid w:val="00B5282C"/>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D10"/>
    <w:rsid w:val="00B561BD"/>
    <w:rsid w:val="00B566E0"/>
    <w:rsid w:val="00B5671C"/>
    <w:rsid w:val="00B5685D"/>
    <w:rsid w:val="00B56B1E"/>
    <w:rsid w:val="00B56E91"/>
    <w:rsid w:val="00B56F22"/>
    <w:rsid w:val="00B574BA"/>
    <w:rsid w:val="00B57523"/>
    <w:rsid w:val="00B57861"/>
    <w:rsid w:val="00B60016"/>
    <w:rsid w:val="00B600DA"/>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D33"/>
    <w:rsid w:val="00B63573"/>
    <w:rsid w:val="00B63870"/>
    <w:rsid w:val="00B6396B"/>
    <w:rsid w:val="00B63D6E"/>
    <w:rsid w:val="00B63F75"/>
    <w:rsid w:val="00B64025"/>
    <w:rsid w:val="00B640AB"/>
    <w:rsid w:val="00B64124"/>
    <w:rsid w:val="00B6421C"/>
    <w:rsid w:val="00B642E7"/>
    <w:rsid w:val="00B64398"/>
    <w:rsid w:val="00B64484"/>
    <w:rsid w:val="00B645F8"/>
    <w:rsid w:val="00B647F7"/>
    <w:rsid w:val="00B64A44"/>
    <w:rsid w:val="00B64CF7"/>
    <w:rsid w:val="00B652B0"/>
    <w:rsid w:val="00B656A8"/>
    <w:rsid w:val="00B65771"/>
    <w:rsid w:val="00B65D2F"/>
    <w:rsid w:val="00B66192"/>
    <w:rsid w:val="00B664EC"/>
    <w:rsid w:val="00B665AA"/>
    <w:rsid w:val="00B66704"/>
    <w:rsid w:val="00B66801"/>
    <w:rsid w:val="00B668B4"/>
    <w:rsid w:val="00B668C4"/>
    <w:rsid w:val="00B669F5"/>
    <w:rsid w:val="00B66D16"/>
    <w:rsid w:val="00B66FFC"/>
    <w:rsid w:val="00B6735C"/>
    <w:rsid w:val="00B675C1"/>
    <w:rsid w:val="00B6776B"/>
    <w:rsid w:val="00B678CC"/>
    <w:rsid w:val="00B6796C"/>
    <w:rsid w:val="00B67B2B"/>
    <w:rsid w:val="00B67BA7"/>
    <w:rsid w:val="00B7021B"/>
    <w:rsid w:val="00B70333"/>
    <w:rsid w:val="00B704D2"/>
    <w:rsid w:val="00B7051E"/>
    <w:rsid w:val="00B70602"/>
    <w:rsid w:val="00B70A49"/>
    <w:rsid w:val="00B70BC4"/>
    <w:rsid w:val="00B70EDB"/>
    <w:rsid w:val="00B7121E"/>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7C"/>
    <w:rsid w:val="00B750D4"/>
    <w:rsid w:val="00B75542"/>
    <w:rsid w:val="00B75667"/>
    <w:rsid w:val="00B7573F"/>
    <w:rsid w:val="00B75766"/>
    <w:rsid w:val="00B75A29"/>
    <w:rsid w:val="00B75A5C"/>
    <w:rsid w:val="00B75B6D"/>
    <w:rsid w:val="00B75CC0"/>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D57"/>
    <w:rsid w:val="00B81E27"/>
    <w:rsid w:val="00B81F1C"/>
    <w:rsid w:val="00B820AE"/>
    <w:rsid w:val="00B821AB"/>
    <w:rsid w:val="00B82411"/>
    <w:rsid w:val="00B828DB"/>
    <w:rsid w:val="00B82A8C"/>
    <w:rsid w:val="00B82D92"/>
    <w:rsid w:val="00B82DD8"/>
    <w:rsid w:val="00B830F7"/>
    <w:rsid w:val="00B8321E"/>
    <w:rsid w:val="00B83646"/>
    <w:rsid w:val="00B837F5"/>
    <w:rsid w:val="00B83AC3"/>
    <w:rsid w:val="00B83C1B"/>
    <w:rsid w:val="00B83DAC"/>
    <w:rsid w:val="00B83DF6"/>
    <w:rsid w:val="00B8460D"/>
    <w:rsid w:val="00B8489E"/>
    <w:rsid w:val="00B84BE8"/>
    <w:rsid w:val="00B855A8"/>
    <w:rsid w:val="00B85699"/>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B65"/>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932"/>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6F89"/>
    <w:rsid w:val="00B97017"/>
    <w:rsid w:val="00B97059"/>
    <w:rsid w:val="00B97079"/>
    <w:rsid w:val="00B970FE"/>
    <w:rsid w:val="00B9718D"/>
    <w:rsid w:val="00B976E3"/>
    <w:rsid w:val="00B977E6"/>
    <w:rsid w:val="00B97B89"/>
    <w:rsid w:val="00B97F8D"/>
    <w:rsid w:val="00BA0342"/>
    <w:rsid w:val="00BA047F"/>
    <w:rsid w:val="00BA067F"/>
    <w:rsid w:val="00BA08C8"/>
    <w:rsid w:val="00BA0E93"/>
    <w:rsid w:val="00BA0F0C"/>
    <w:rsid w:val="00BA131B"/>
    <w:rsid w:val="00BA13A9"/>
    <w:rsid w:val="00BA13E0"/>
    <w:rsid w:val="00BA152D"/>
    <w:rsid w:val="00BA1659"/>
    <w:rsid w:val="00BA1704"/>
    <w:rsid w:val="00BA17C4"/>
    <w:rsid w:val="00BA1A82"/>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8E0"/>
    <w:rsid w:val="00BA4A5C"/>
    <w:rsid w:val="00BA4CF4"/>
    <w:rsid w:val="00BA54FB"/>
    <w:rsid w:val="00BA5A25"/>
    <w:rsid w:val="00BA5C97"/>
    <w:rsid w:val="00BA5EB4"/>
    <w:rsid w:val="00BA5EFB"/>
    <w:rsid w:val="00BA6003"/>
    <w:rsid w:val="00BA63C4"/>
    <w:rsid w:val="00BA659A"/>
    <w:rsid w:val="00BA68C1"/>
    <w:rsid w:val="00BA6D50"/>
    <w:rsid w:val="00BA6F03"/>
    <w:rsid w:val="00BA6F3E"/>
    <w:rsid w:val="00BA6F9C"/>
    <w:rsid w:val="00BA712E"/>
    <w:rsid w:val="00BA72CE"/>
    <w:rsid w:val="00BA7423"/>
    <w:rsid w:val="00BA7688"/>
    <w:rsid w:val="00BA7926"/>
    <w:rsid w:val="00BA7CCD"/>
    <w:rsid w:val="00BA7EB0"/>
    <w:rsid w:val="00BA7F19"/>
    <w:rsid w:val="00BA7F71"/>
    <w:rsid w:val="00BB008F"/>
    <w:rsid w:val="00BB022D"/>
    <w:rsid w:val="00BB02EB"/>
    <w:rsid w:val="00BB0323"/>
    <w:rsid w:val="00BB0528"/>
    <w:rsid w:val="00BB070E"/>
    <w:rsid w:val="00BB0B18"/>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A9E"/>
    <w:rsid w:val="00BB3C95"/>
    <w:rsid w:val="00BB3D91"/>
    <w:rsid w:val="00BB3F4C"/>
    <w:rsid w:val="00BB46A9"/>
    <w:rsid w:val="00BB47A0"/>
    <w:rsid w:val="00BB4A42"/>
    <w:rsid w:val="00BB4FBF"/>
    <w:rsid w:val="00BB5075"/>
    <w:rsid w:val="00BB5321"/>
    <w:rsid w:val="00BB56F2"/>
    <w:rsid w:val="00BB57E0"/>
    <w:rsid w:val="00BB5846"/>
    <w:rsid w:val="00BB588F"/>
    <w:rsid w:val="00BB595A"/>
    <w:rsid w:val="00BB61DC"/>
    <w:rsid w:val="00BB6258"/>
    <w:rsid w:val="00BB63E7"/>
    <w:rsid w:val="00BB6431"/>
    <w:rsid w:val="00BB645D"/>
    <w:rsid w:val="00BB6472"/>
    <w:rsid w:val="00BB647E"/>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0C8"/>
    <w:rsid w:val="00BC11D3"/>
    <w:rsid w:val="00BC1381"/>
    <w:rsid w:val="00BC13D8"/>
    <w:rsid w:val="00BC16BF"/>
    <w:rsid w:val="00BC1B4B"/>
    <w:rsid w:val="00BC1C2E"/>
    <w:rsid w:val="00BC1D3A"/>
    <w:rsid w:val="00BC201A"/>
    <w:rsid w:val="00BC210B"/>
    <w:rsid w:val="00BC228B"/>
    <w:rsid w:val="00BC2BC7"/>
    <w:rsid w:val="00BC2ED9"/>
    <w:rsid w:val="00BC2F45"/>
    <w:rsid w:val="00BC344E"/>
    <w:rsid w:val="00BC38B8"/>
    <w:rsid w:val="00BC3991"/>
    <w:rsid w:val="00BC3CF8"/>
    <w:rsid w:val="00BC434D"/>
    <w:rsid w:val="00BC43D4"/>
    <w:rsid w:val="00BC482C"/>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D013E"/>
    <w:rsid w:val="00BD01EC"/>
    <w:rsid w:val="00BD0383"/>
    <w:rsid w:val="00BD06D3"/>
    <w:rsid w:val="00BD06DC"/>
    <w:rsid w:val="00BD082C"/>
    <w:rsid w:val="00BD086B"/>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8A6"/>
    <w:rsid w:val="00BD2A08"/>
    <w:rsid w:val="00BD2A1C"/>
    <w:rsid w:val="00BD2BC8"/>
    <w:rsid w:val="00BD2F35"/>
    <w:rsid w:val="00BD2F55"/>
    <w:rsid w:val="00BD3107"/>
    <w:rsid w:val="00BD3414"/>
    <w:rsid w:val="00BD355D"/>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89C"/>
    <w:rsid w:val="00BD6909"/>
    <w:rsid w:val="00BD6A12"/>
    <w:rsid w:val="00BD6A22"/>
    <w:rsid w:val="00BD6AC8"/>
    <w:rsid w:val="00BD6E55"/>
    <w:rsid w:val="00BD74D8"/>
    <w:rsid w:val="00BD76E0"/>
    <w:rsid w:val="00BD78B8"/>
    <w:rsid w:val="00BD7A82"/>
    <w:rsid w:val="00BD7B05"/>
    <w:rsid w:val="00BD7F9E"/>
    <w:rsid w:val="00BD7FF4"/>
    <w:rsid w:val="00BE0666"/>
    <w:rsid w:val="00BE072F"/>
    <w:rsid w:val="00BE0BDA"/>
    <w:rsid w:val="00BE0C3B"/>
    <w:rsid w:val="00BE1398"/>
    <w:rsid w:val="00BE13B8"/>
    <w:rsid w:val="00BE1537"/>
    <w:rsid w:val="00BE191B"/>
    <w:rsid w:val="00BE197A"/>
    <w:rsid w:val="00BE1A06"/>
    <w:rsid w:val="00BE1B7B"/>
    <w:rsid w:val="00BE1D63"/>
    <w:rsid w:val="00BE1F4E"/>
    <w:rsid w:val="00BE2337"/>
    <w:rsid w:val="00BE27BD"/>
    <w:rsid w:val="00BE2AD1"/>
    <w:rsid w:val="00BE2BA9"/>
    <w:rsid w:val="00BE2CC1"/>
    <w:rsid w:val="00BE2E99"/>
    <w:rsid w:val="00BE2F6C"/>
    <w:rsid w:val="00BE31F3"/>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C7E"/>
    <w:rsid w:val="00BE5CD9"/>
    <w:rsid w:val="00BE5F9C"/>
    <w:rsid w:val="00BE6358"/>
    <w:rsid w:val="00BE635A"/>
    <w:rsid w:val="00BE65B3"/>
    <w:rsid w:val="00BE669C"/>
    <w:rsid w:val="00BE68B9"/>
    <w:rsid w:val="00BE6E59"/>
    <w:rsid w:val="00BE70FE"/>
    <w:rsid w:val="00BE71AF"/>
    <w:rsid w:val="00BE7265"/>
    <w:rsid w:val="00BE7584"/>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B5F"/>
    <w:rsid w:val="00BF5CE2"/>
    <w:rsid w:val="00BF5E08"/>
    <w:rsid w:val="00BF608F"/>
    <w:rsid w:val="00BF60E3"/>
    <w:rsid w:val="00BF6151"/>
    <w:rsid w:val="00BF6597"/>
    <w:rsid w:val="00BF65C9"/>
    <w:rsid w:val="00BF66D7"/>
    <w:rsid w:val="00BF6FBF"/>
    <w:rsid w:val="00BF70A1"/>
    <w:rsid w:val="00BF70F8"/>
    <w:rsid w:val="00BF723F"/>
    <w:rsid w:val="00BF7320"/>
    <w:rsid w:val="00BF74D6"/>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1B"/>
    <w:rsid w:val="00C05D67"/>
    <w:rsid w:val="00C06031"/>
    <w:rsid w:val="00C06066"/>
    <w:rsid w:val="00C06246"/>
    <w:rsid w:val="00C0648A"/>
    <w:rsid w:val="00C066EC"/>
    <w:rsid w:val="00C067A4"/>
    <w:rsid w:val="00C06F8C"/>
    <w:rsid w:val="00C07120"/>
    <w:rsid w:val="00C073A3"/>
    <w:rsid w:val="00C07470"/>
    <w:rsid w:val="00C078DC"/>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990"/>
    <w:rsid w:val="00C11C33"/>
    <w:rsid w:val="00C11C73"/>
    <w:rsid w:val="00C11FE5"/>
    <w:rsid w:val="00C11FF6"/>
    <w:rsid w:val="00C12068"/>
    <w:rsid w:val="00C12124"/>
    <w:rsid w:val="00C12255"/>
    <w:rsid w:val="00C124A6"/>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4F16"/>
    <w:rsid w:val="00C15135"/>
    <w:rsid w:val="00C153CF"/>
    <w:rsid w:val="00C15562"/>
    <w:rsid w:val="00C15664"/>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88"/>
    <w:rsid w:val="00C20DD5"/>
    <w:rsid w:val="00C20F2A"/>
    <w:rsid w:val="00C2146A"/>
    <w:rsid w:val="00C21A79"/>
    <w:rsid w:val="00C21D7B"/>
    <w:rsid w:val="00C220C9"/>
    <w:rsid w:val="00C220F2"/>
    <w:rsid w:val="00C226A2"/>
    <w:rsid w:val="00C226CE"/>
    <w:rsid w:val="00C2295D"/>
    <w:rsid w:val="00C22C69"/>
    <w:rsid w:val="00C22C78"/>
    <w:rsid w:val="00C22F9A"/>
    <w:rsid w:val="00C232DD"/>
    <w:rsid w:val="00C23452"/>
    <w:rsid w:val="00C23C57"/>
    <w:rsid w:val="00C23FCD"/>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A4A"/>
    <w:rsid w:val="00C32BB7"/>
    <w:rsid w:val="00C32C04"/>
    <w:rsid w:val="00C32C4E"/>
    <w:rsid w:val="00C32CCE"/>
    <w:rsid w:val="00C32F16"/>
    <w:rsid w:val="00C331A0"/>
    <w:rsid w:val="00C334CA"/>
    <w:rsid w:val="00C337D9"/>
    <w:rsid w:val="00C337EC"/>
    <w:rsid w:val="00C339DE"/>
    <w:rsid w:val="00C33AA7"/>
    <w:rsid w:val="00C33DCE"/>
    <w:rsid w:val="00C33E0E"/>
    <w:rsid w:val="00C34291"/>
    <w:rsid w:val="00C3463A"/>
    <w:rsid w:val="00C346BB"/>
    <w:rsid w:val="00C346C1"/>
    <w:rsid w:val="00C34BDB"/>
    <w:rsid w:val="00C34C05"/>
    <w:rsid w:val="00C34C2E"/>
    <w:rsid w:val="00C34CB6"/>
    <w:rsid w:val="00C34D4B"/>
    <w:rsid w:val="00C34E4B"/>
    <w:rsid w:val="00C34EFB"/>
    <w:rsid w:val="00C34F16"/>
    <w:rsid w:val="00C3558F"/>
    <w:rsid w:val="00C35669"/>
    <w:rsid w:val="00C3566B"/>
    <w:rsid w:val="00C35816"/>
    <w:rsid w:val="00C35A82"/>
    <w:rsid w:val="00C35A9D"/>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46"/>
    <w:rsid w:val="00C43761"/>
    <w:rsid w:val="00C439F0"/>
    <w:rsid w:val="00C43CE7"/>
    <w:rsid w:val="00C43D65"/>
    <w:rsid w:val="00C43FFB"/>
    <w:rsid w:val="00C44189"/>
    <w:rsid w:val="00C4460A"/>
    <w:rsid w:val="00C447FB"/>
    <w:rsid w:val="00C44BA3"/>
    <w:rsid w:val="00C44C16"/>
    <w:rsid w:val="00C44F95"/>
    <w:rsid w:val="00C44F96"/>
    <w:rsid w:val="00C44FF2"/>
    <w:rsid w:val="00C45249"/>
    <w:rsid w:val="00C4535D"/>
    <w:rsid w:val="00C45363"/>
    <w:rsid w:val="00C45744"/>
    <w:rsid w:val="00C4587D"/>
    <w:rsid w:val="00C45C66"/>
    <w:rsid w:val="00C45D10"/>
    <w:rsid w:val="00C45EA7"/>
    <w:rsid w:val="00C465DE"/>
    <w:rsid w:val="00C46B59"/>
    <w:rsid w:val="00C46CDB"/>
    <w:rsid w:val="00C46E97"/>
    <w:rsid w:val="00C47053"/>
    <w:rsid w:val="00C470AA"/>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BD6"/>
    <w:rsid w:val="00C53E1F"/>
    <w:rsid w:val="00C53E22"/>
    <w:rsid w:val="00C54287"/>
    <w:rsid w:val="00C54A3F"/>
    <w:rsid w:val="00C54C14"/>
    <w:rsid w:val="00C54C62"/>
    <w:rsid w:val="00C54CBD"/>
    <w:rsid w:val="00C54CDD"/>
    <w:rsid w:val="00C5589B"/>
    <w:rsid w:val="00C55A58"/>
    <w:rsid w:val="00C55CB7"/>
    <w:rsid w:val="00C55CF4"/>
    <w:rsid w:val="00C55E23"/>
    <w:rsid w:val="00C560F9"/>
    <w:rsid w:val="00C562A2"/>
    <w:rsid w:val="00C56353"/>
    <w:rsid w:val="00C5638E"/>
    <w:rsid w:val="00C567B6"/>
    <w:rsid w:val="00C56918"/>
    <w:rsid w:val="00C569CA"/>
    <w:rsid w:val="00C5733A"/>
    <w:rsid w:val="00C57B78"/>
    <w:rsid w:val="00C57CC6"/>
    <w:rsid w:val="00C57D43"/>
    <w:rsid w:val="00C57EE9"/>
    <w:rsid w:val="00C57F2B"/>
    <w:rsid w:val="00C601EB"/>
    <w:rsid w:val="00C6024B"/>
    <w:rsid w:val="00C602D4"/>
    <w:rsid w:val="00C602DB"/>
    <w:rsid w:val="00C60439"/>
    <w:rsid w:val="00C605AC"/>
    <w:rsid w:val="00C60708"/>
    <w:rsid w:val="00C60EC1"/>
    <w:rsid w:val="00C61353"/>
    <w:rsid w:val="00C613E1"/>
    <w:rsid w:val="00C619CD"/>
    <w:rsid w:val="00C61B0A"/>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4798"/>
    <w:rsid w:val="00C6480B"/>
    <w:rsid w:val="00C64849"/>
    <w:rsid w:val="00C648C5"/>
    <w:rsid w:val="00C65086"/>
    <w:rsid w:val="00C65333"/>
    <w:rsid w:val="00C65445"/>
    <w:rsid w:val="00C654E9"/>
    <w:rsid w:val="00C6560B"/>
    <w:rsid w:val="00C6560D"/>
    <w:rsid w:val="00C656F1"/>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468"/>
    <w:rsid w:val="00C7210D"/>
    <w:rsid w:val="00C72361"/>
    <w:rsid w:val="00C7236A"/>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E5"/>
    <w:rsid w:val="00C764B2"/>
    <w:rsid w:val="00C76656"/>
    <w:rsid w:val="00C76952"/>
    <w:rsid w:val="00C76AE7"/>
    <w:rsid w:val="00C76CA4"/>
    <w:rsid w:val="00C76FBA"/>
    <w:rsid w:val="00C771D7"/>
    <w:rsid w:val="00C7731D"/>
    <w:rsid w:val="00C7788D"/>
    <w:rsid w:val="00C7799E"/>
    <w:rsid w:val="00C80340"/>
    <w:rsid w:val="00C80441"/>
    <w:rsid w:val="00C80547"/>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387"/>
    <w:rsid w:val="00C823D0"/>
    <w:rsid w:val="00C82417"/>
    <w:rsid w:val="00C82421"/>
    <w:rsid w:val="00C82C7C"/>
    <w:rsid w:val="00C82CC4"/>
    <w:rsid w:val="00C83012"/>
    <w:rsid w:val="00C831FC"/>
    <w:rsid w:val="00C8374E"/>
    <w:rsid w:val="00C8395C"/>
    <w:rsid w:val="00C83BE6"/>
    <w:rsid w:val="00C83D50"/>
    <w:rsid w:val="00C83E22"/>
    <w:rsid w:val="00C83E3A"/>
    <w:rsid w:val="00C840D5"/>
    <w:rsid w:val="00C84231"/>
    <w:rsid w:val="00C846CF"/>
    <w:rsid w:val="00C84703"/>
    <w:rsid w:val="00C847C8"/>
    <w:rsid w:val="00C848D0"/>
    <w:rsid w:val="00C84B9E"/>
    <w:rsid w:val="00C84CD6"/>
    <w:rsid w:val="00C84D5A"/>
    <w:rsid w:val="00C84EAB"/>
    <w:rsid w:val="00C85034"/>
    <w:rsid w:val="00C852AA"/>
    <w:rsid w:val="00C8534D"/>
    <w:rsid w:val="00C85460"/>
    <w:rsid w:val="00C8572B"/>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B43"/>
    <w:rsid w:val="00C90C36"/>
    <w:rsid w:val="00C90C65"/>
    <w:rsid w:val="00C90C82"/>
    <w:rsid w:val="00C90F7A"/>
    <w:rsid w:val="00C911EF"/>
    <w:rsid w:val="00C91257"/>
    <w:rsid w:val="00C9127F"/>
    <w:rsid w:val="00C91347"/>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950"/>
    <w:rsid w:val="00C96A24"/>
    <w:rsid w:val="00C96D37"/>
    <w:rsid w:val="00C96D71"/>
    <w:rsid w:val="00C96E3B"/>
    <w:rsid w:val="00C96EF8"/>
    <w:rsid w:val="00C96F89"/>
    <w:rsid w:val="00C96FE0"/>
    <w:rsid w:val="00C971EC"/>
    <w:rsid w:val="00C97572"/>
    <w:rsid w:val="00C97655"/>
    <w:rsid w:val="00C9785E"/>
    <w:rsid w:val="00C97978"/>
    <w:rsid w:val="00C97AF1"/>
    <w:rsid w:val="00C97BC8"/>
    <w:rsid w:val="00C97D73"/>
    <w:rsid w:val="00C97D77"/>
    <w:rsid w:val="00CA09AA"/>
    <w:rsid w:val="00CA0F24"/>
    <w:rsid w:val="00CA0FCC"/>
    <w:rsid w:val="00CA114D"/>
    <w:rsid w:val="00CA1225"/>
    <w:rsid w:val="00CA15E7"/>
    <w:rsid w:val="00CA18D2"/>
    <w:rsid w:val="00CA18F0"/>
    <w:rsid w:val="00CA1A90"/>
    <w:rsid w:val="00CA21AF"/>
    <w:rsid w:val="00CA2480"/>
    <w:rsid w:val="00CA2881"/>
    <w:rsid w:val="00CA2919"/>
    <w:rsid w:val="00CA2C56"/>
    <w:rsid w:val="00CA2E79"/>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11"/>
    <w:rsid w:val="00CB0ECA"/>
    <w:rsid w:val="00CB11BD"/>
    <w:rsid w:val="00CB1368"/>
    <w:rsid w:val="00CB167F"/>
    <w:rsid w:val="00CB16D7"/>
    <w:rsid w:val="00CB1818"/>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AD3"/>
    <w:rsid w:val="00CC1CAB"/>
    <w:rsid w:val="00CC1D2E"/>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933"/>
    <w:rsid w:val="00CC6BFA"/>
    <w:rsid w:val="00CC728B"/>
    <w:rsid w:val="00CC7356"/>
    <w:rsid w:val="00CC74D5"/>
    <w:rsid w:val="00CC7824"/>
    <w:rsid w:val="00CC7936"/>
    <w:rsid w:val="00CC7A6D"/>
    <w:rsid w:val="00CC7D1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9DD"/>
    <w:rsid w:val="00CD2F3F"/>
    <w:rsid w:val="00CD2FBA"/>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4BFF"/>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10D"/>
    <w:rsid w:val="00CE4455"/>
    <w:rsid w:val="00CE47ED"/>
    <w:rsid w:val="00CE4EDB"/>
    <w:rsid w:val="00CE4FA2"/>
    <w:rsid w:val="00CE50EB"/>
    <w:rsid w:val="00CE50F4"/>
    <w:rsid w:val="00CE5386"/>
    <w:rsid w:val="00CE53A7"/>
    <w:rsid w:val="00CE53DF"/>
    <w:rsid w:val="00CE580B"/>
    <w:rsid w:val="00CE5E50"/>
    <w:rsid w:val="00CE5F4D"/>
    <w:rsid w:val="00CE60FF"/>
    <w:rsid w:val="00CE62A1"/>
    <w:rsid w:val="00CE630B"/>
    <w:rsid w:val="00CE6869"/>
    <w:rsid w:val="00CE69F3"/>
    <w:rsid w:val="00CE6AD5"/>
    <w:rsid w:val="00CE6CBA"/>
    <w:rsid w:val="00CE6E24"/>
    <w:rsid w:val="00CE7005"/>
    <w:rsid w:val="00CE7299"/>
    <w:rsid w:val="00CE737A"/>
    <w:rsid w:val="00CE7392"/>
    <w:rsid w:val="00CE76BD"/>
    <w:rsid w:val="00CE781A"/>
    <w:rsid w:val="00CE7EA1"/>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2EF"/>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6E85"/>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219"/>
    <w:rsid w:val="00D11488"/>
    <w:rsid w:val="00D11672"/>
    <w:rsid w:val="00D116E9"/>
    <w:rsid w:val="00D11873"/>
    <w:rsid w:val="00D118F6"/>
    <w:rsid w:val="00D11A5A"/>
    <w:rsid w:val="00D11A8F"/>
    <w:rsid w:val="00D11AA7"/>
    <w:rsid w:val="00D11FAE"/>
    <w:rsid w:val="00D11FBA"/>
    <w:rsid w:val="00D12095"/>
    <w:rsid w:val="00D120A4"/>
    <w:rsid w:val="00D12371"/>
    <w:rsid w:val="00D123E7"/>
    <w:rsid w:val="00D12440"/>
    <w:rsid w:val="00D1249E"/>
    <w:rsid w:val="00D126E6"/>
    <w:rsid w:val="00D126F8"/>
    <w:rsid w:val="00D12826"/>
    <w:rsid w:val="00D12835"/>
    <w:rsid w:val="00D12843"/>
    <w:rsid w:val="00D128F5"/>
    <w:rsid w:val="00D12B75"/>
    <w:rsid w:val="00D12C76"/>
    <w:rsid w:val="00D12CB4"/>
    <w:rsid w:val="00D1303E"/>
    <w:rsid w:val="00D13451"/>
    <w:rsid w:val="00D13820"/>
    <w:rsid w:val="00D13880"/>
    <w:rsid w:val="00D13BBC"/>
    <w:rsid w:val="00D13D7B"/>
    <w:rsid w:val="00D13D83"/>
    <w:rsid w:val="00D13DE5"/>
    <w:rsid w:val="00D13F9F"/>
    <w:rsid w:val="00D1404F"/>
    <w:rsid w:val="00D14204"/>
    <w:rsid w:val="00D1454C"/>
    <w:rsid w:val="00D14694"/>
    <w:rsid w:val="00D14E61"/>
    <w:rsid w:val="00D1552A"/>
    <w:rsid w:val="00D15574"/>
    <w:rsid w:val="00D1598B"/>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C4A"/>
    <w:rsid w:val="00D20D27"/>
    <w:rsid w:val="00D2118B"/>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BF1"/>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1FD"/>
    <w:rsid w:val="00D27313"/>
    <w:rsid w:val="00D27463"/>
    <w:rsid w:val="00D27A8D"/>
    <w:rsid w:val="00D27AAD"/>
    <w:rsid w:val="00D27F01"/>
    <w:rsid w:val="00D27FE0"/>
    <w:rsid w:val="00D3013B"/>
    <w:rsid w:val="00D30373"/>
    <w:rsid w:val="00D30697"/>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8"/>
    <w:rsid w:val="00D33AFC"/>
    <w:rsid w:val="00D33C0E"/>
    <w:rsid w:val="00D33F60"/>
    <w:rsid w:val="00D3406B"/>
    <w:rsid w:val="00D3410B"/>
    <w:rsid w:val="00D34352"/>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C54"/>
    <w:rsid w:val="00D37F6A"/>
    <w:rsid w:val="00D400A2"/>
    <w:rsid w:val="00D40109"/>
    <w:rsid w:val="00D40185"/>
    <w:rsid w:val="00D40429"/>
    <w:rsid w:val="00D404CE"/>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43"/>
    <w:rsid w:val="00D42B71"/>
    <w:rsid w:val="00D42D5D"/>
    <w:rsid w:val="00D42FEC"/>
    <w:rsid w:val="00D435D5"/>
    <w:rsid w:val="00D43888"/>
    <w:rsid w:val="00D43A83"/>
    <w:rsid w:val="00D43D5D"/>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D24"/>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21C"/>
    <w:rsid w:val="00D554A7"/>
    <w:rsid w:val="00D554E6"/>
    <w:rsid w:val="00D55723"/>
    <w:rsid w:val="00D557D4"/>
    <w:rsid w:val="00D5584D"/>
    <w:rsid w:val="00D5591D"/>
    <w:rsid w:val="00D55987"/>
    <w:rsid w:val="00D55B68"/>
    <w:rsid w:val="00D55BD5"/>
    <w:rsid w:val="00D55C37"/>
    <w:rsid w:val="00D562E7"/>
    <w:rsid w:val="00D56330"/>
    <w:rsid w:val="00D563C2"/>
    <w:rsid w:val="00D5647F"/>
    <w:rsid w:val="00D56810"/>
    <w:rsid w:val="00D569F2"/>
    <w:rsid w:val="00D56C31"/>
    <w:rsid w:val="00D56D40"/>
    <w:rsid w:val="00D56D65"/>
    <w:rsid w:val="00D57063"/>
    <w:rsid w:val="00D572B2"/>
    <w:rsid w:val="00D5731F"/>
    <w:rsid w:val="00D57743"/>
    <w:rsid w:val="00D5778F"/>
    <w:rsid w:val="00D57AC0"/>
    <w:rsid w:val="00D57C20"/>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870"/>
    <w:rsid w:val="00D64A63"/>
    <w:rsid w:val="00D64AB7"/>
    <w:rsid w:val="00D64CB8"/>
    <w:rsid w:val="00D6501C"/>
    <w:rsid w:val="00D65404"/>
    <w:rsid w:val="00D6575A"/>
    <w:rsid w:val="00D65837"/>
    <w:rsid w:val="00D65BD1"/>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94"/>
    <w:rsid w:val="00D71BD5"/>
    <w:rsid w:val="00D71D32"/>
    <w:rsid w:val="00D72265"/>
    <w:rsid w:val="00D72633"/>
    <w:rsid w:val="00D72BB7"/>
    <w:rsid w:val="00D72BDC"/>
    <w:rsid w:val="00D72C25"/>
    <w:rsid w:val="00D72E82"/>
    <w:rsid w:val="00D73118"/>
    <w:rsid w:val="00D732D6"/>
    <w:rsid w:val="00D73347"/>
    <w:rsid w:val="00D733E8"/>
    <w:rsid w:val="00D7364D"/>
    <w:rsid w:val="00D73A3C"/>
    <w:rsid w:val="00D73A6B"/>
    <w:rsid w:val="00D73DAD"/>
    <w:rsid w:val="00D73E0D"/>
    <w:rsid w:val="00D73F76"/>
    <w:rsid w:val="00D740E7"/>
    <w:rsid w:val="00D74461"/>
    <w:rsid w:val="00D74469"/>
    <w:rsid w:val="00D748E1"/>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0DC7"/>
    <w:rsid w:val="00D81064"/>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8EA"/>
    <w:rsid w:val="00D85ABC"/>
    <w:rsid w:val="00D85D25"/>
    <w:rsid w:val="00D85E48"/>
    <w:rsid w:val="00D864FB"/>
    <w:rsid w:val="00D86AAD"/>
    <w:rsid w:val="00D86ACF"/>
    <w:rsid w:val="00D86B37"/>
    <w:rsid w:val="00D86EF6"/>
    <w:rsid w:val="00D8700D"/>
    <w:rsid w:val="00D87154"/>
    <w:rsid w:val="00D8733C"/>
    <w:rsid w:val="00D874CF"/>
    <w:rsid w:val="00D8778A"/>
    <w:rsid w:val="00D87872"/>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286"/>
    <w:rsid w:val="00D9230B"/>
    <w:rsid w:val="00D92558"/>
    <w:rsid w:val="00D92633"/>
    <w:rsid w:val="00D926A9"/>
    <w:rsid w:val="00D92837"/>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BEB"/>
    <w:rsid w:val="00D94DD4"/>
    <w:rsid w:val="00D94FF3"/>
    <w:rsid w:val="00D95322"/>
    <w:rsid w:val="00D955B0"/>
    <w:rsid w:val="00D957C0"/>
    <w:rsid w:val="00D95BC2"/>
    <w:rsid w:val="00D95BFF"/>
    <w:rsid w:val="00D95D63"/>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D90"/>
    <w:rsid w:val="00DA2E7A"/>
    <w:rsid w:val="00DA2E8A"/>
    <w:rsid w:val="00DA3234"/>
    <w:rsid w:val="00DA39AA"/>
    <w:rsid w:val="00DA3A26"/>
    <w:rsid w:val="00DA3B43"/>
    <w:rsid w:val="00DA3D97"/>
    <w:rsid w:val="00DA3F00"/>
    <w:rsid w:val="00DA3FAF"/>
    <w:rsid w:val="00DA431D"/>
    <w:rsid w:val="00DA43CA"/>
    <w:rsid w:val="00DA4562"/>
    <w:rsid w:val="00DA46E3"/>
    <w:rsid w:val="00DA492A"/>
    <w:rsid w:val="00DA49D8"/>
    <w:rsid w:val="00DA5AF2"/>
    <w:rsid w:val="00DA5C1E"/>
    <w:rsid w:val="00DA5CA9"/>
    <w:rsid w:val="00DA5D63"/>
    <w:rsid w:val="00DA5E7E"/>
    <w:rsid w:val="00DA6B2E"/>
    <w:rsid w:val="00DA713B"/>
    <w:rsid w:val="00DA714A"/>
    <w:rsid w:val="00DA71AF"/>
    <w:rsid w:val="00DA727D"/>
    <w:rsid w:val="00DA74FC"/>
    <w:rsid w:val="00DA76A5"/>
    <w:rsid w:val="00DA78B1"/>
    <w:rsid w:val="00DA7A85"/>
    <w:rsid w:val="00DA7BC7"/>
    <w:rsid w:val="00DA7E4A"/>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ED6"/>
    <w:rsid w:val="00DB4F9D"/>
    <w:rsid w:val="00DB5010"/>
    <w:rsid w:val="00DB50F5"/>
    <w:rsid w:val="00DB5799"/>
    <w:rsid w:val="00DB59B3"/>
    <w:rsid w:val="00DB5A21"/>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A9"/>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2F5F"/>
    <w:rsid w:val="00DC32A9"/>
    <w:rsid w:val="00DC3390"/>
    <w:rsid w:val="00DC3417"/>
    <w:rsid w:val="00DC3922"/>
    <w:rsid w:val="00DC3CEE"/>
    <w:rsid w:val="00DC3DE4"/>
    <w:rsid w:val="00DC3FA0"/>
    <w:rsid w:val="00DC4011"/>
    <w:rsid w:val="00DC43AF"/>
    <w:rsid w:val="00DC4644"/>
    <w:rsid w:val="00DC48FE"/>
    <w:rsid w:val="00DC4ADC"/>
    <w:rsid w:val="00DC4D82"/>
    <w:rsid w:val="00DC4E66"/>
    <w:rsid w:val="00DC5015"/>
    <w:rsid w:val="00DC522F"/>
    <w:rsid w:val="00DC588E"/>
    <w:rsid w:val="00DC5A30"/>
    <w:rsid w:val="00DC5DBA"/>
    <w:rsid w:val="00DC5E7A"/>
    <w:rsid w:val="00DC5FB0"/>
    <w:rsid w:val="00DC6035"/>
    <w:rsid w:val="00DC62B2"/>
    <w:rsid w:val="00DC6317"/>
    <w:rsid w:val="00DC63F7"/>
    <w:rsid w:val="00DC6549"/>
    <w:rsid w:val="00DC65D8"/>
    <w:rsid w:val="00DC6870"/>
    <w:rsid w:val="00DC69C6"/>
    <w:rsid w:val="00DC6A94"/>
    <w:rsid w:val="00DC6B88"/>
    <w:rsid w:val="00DC6E29"/>
    <w:rsid w:val="00DC72FF"/>
    <w:rsid w:val="00DC7455"/>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EF"/>
    <w:rsid w:val="00DD5E0E"/>
    <w:rsid w:val="00DD5E97"/>
    <w:rsid w:val="00DD5FFE"/>
    <w:rsid w:val="00DD6158"/>
    <w:rsid w:val="00DD6396"/>
    <w:rsid w:val="00DD6769"/>
    <w:rsid w:val="00DD6C70"/>
    <w:rsid w:val="00DD6DA2"/>
    <w:rsid w:val="00DD761C"/>
    <w:rsid w:val="00DD7887"/>
    <w:rsid w:val="00DD7A33"/>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30DE"/>
    <w:rsid w:val="00DE3250"/>
    <w:rsid w:val="00DE346D"/>
    <w:rsid w:val="00DE34D1"/>
    <w:rsid w:val="00DE375D"/>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B03"/>
    <w:rsid w:val="00DF2C37"/>
    <w:rsid w:val="00DF2DCA"/>
    <w:rsid w:val="00DF2F0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D55"/>
    <w:rsid w:val="00DF4DEA"/>
    <w:rsid w:val="00DF4F19"/>
    <w:rsid w:val="00DF5002"/>
    <w:rsid w:val="00DF506B"/>
    <w:rsid w:val="00DF527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70C8"/>
    <w:rsid w:val="00DF7226"/>
    <w:rsid w:val="00DF7BAC"/>
    <w:rsid w:val="00DF7BC3"/>
    <w:rsid w:val="00DF7CAA"/>
    <w:rsid w:val="00DF7E11"/>
    <w:rsid w:val="00DF7F14"/>
    <w:rsid w:val="00E00368"/>
    <w:rsid w:val="00E0043B"/>
    <w:rsid w:val="00E005F5"/>
    <w:rsid w:val="00E00A07"/>
    <w:rsid w:val="00E00A92"/>
    <w:rsid w:val="00E00C03"/>
    <w:rsid w:val="00E00E9F"/>
    <w:rsid w:val="00E00F1E"/>
    <w:rsid w:val="00E00FC8"/>
    <w:rsid w:val="00E01395"/>
    <w:rsid w:val="00E0157F"/>
    <w:rsid w:val="00E01782"/>
    <w:rsid w:val="00E019EA"/>
    <w:rsid w:val="00E01A5C"/>
    <w:rsid w:val="00E01FAF"/>
    <w:rsid w:val="00E01FF1"/>
    <w:rsid w:val="00E0205B"/>
    <w:rsid w:val="00E0237F"/>
    <w:rsid w:val="00E02577"/>
    <w:rsid w:val="00E028E6"/>
    <w:rsid w:val="00E02C20"/>
    <w:rsid w:val="00E02D98"/>
    <w:rsid w:val="00E030A7"/>
    <w:rsid w:val="00E0324B"/>
    <w:rsid w:val="00E03365"/>
    <w:rsid w:val="00E0345F"/>
    <w:rsid w:val="00E037A3"/>
    <w:rsid w:val="00E039B6"/>
    <w:rsid w:val="00E03A5E"/>
    <w:rsid w:val="00E03B1D"/>
    <w:rsid w:val="00E03BEA"/>
    <w:rsid w:val="00E03E8D"/>
    <w:rsid w:val="00E0401E"/>
    <w:rsid w:val="00E0403C"/>
    <w:rsid w:val="00E046C1"/>
    <w:rsid w:val="00E047DC"/>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A97"/>
    <w:rsid w:val="00E07E45"/>
    <w:rsid w:val="00E1007C"/>
    <w:rsid w:val="00E101F9"/>
    <w:rsid w:val="00E102BD"/>
    <w:rsid w:val="00E1039D"/>
    <w:rsid w:val="00E103F8"/>
    <w:rsid w:val="00E104ED"/>
    <w:rsid w:val="00E10631"/>
    <w:rsid w:val="00E10A1A"/>
    <w:rsid w:val="00E10D6D"/>
    <w:rsid w:val="00E11203"/>
    <w:rsid w:val="00E11353"/>
    <w:rsid w:val="00E11531"/>
    <w:rsid w:val="00E1153D"/>
    <w:rsid w:val="00E11576"/>
    <w:rsid w:val="00E11EB8"/>
    <w:rsid w:val="00E1214E"/>
    <w:rsid w:val="00E1257D"/>
    <w:rsid w:val="00E1273A"/>
    <w:rsid w:val="00E128EA"/>
    <w:rsid w:val="00E12933"/>
    <w:rsid w:val="00E12A5A"/>
    <w:rsid w:val="00E12AF0"/>
    <w:rsid w:val="00E12CC4"/>
    <w:rsid w:val="00E12F10"/>
    <w:rsid w:val="00E13381"/>
    <w:rsid w:val="00E136AE"/>
    <w:rsid w:val="00E139D0"/>
    <w:rsid w:val="00E13A9C"/>
    <w:rsid w:val="00E13C73"/>
    <w:rsid w:val="00E13ED8"/>
    <w:rsid w:val="00E13FE2"/>
    <w:rsid w:val="00E14127"/>
    <w:rsid w:val="00E14204"/>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20038"/>
    <w:rsid w:val="00E200EF"/>
    <w:rsid w:val="00E201E3"/>
    <w:rsid w:val="00E20661"/>
    <w:rsid w:val="00E20770"/>
    <w:rsid w:val="00E20855"/>
    <w:rsid w:val="00E20862"/>
    <w:rsid w:val="00E20AD1"/>
    <w:rsid w:val="00E20BA4"/>
    <w:rsid w:val="00E214FB"/>
    <w:rsid w:val="00E21657"/>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119"/>
    <w:rsid w:val="00E25328"/>
    <w:rsid w:val="00E25334"/>
    <w:rsid w:val="00E253CF"/>
    <w:rsid w:val="00E25A53"/>
    <w:rsid w:val="00E25CB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A9A"/>
    <w:rsid w:val="00E30063"/>
    <w:rsid w:val="00E3017C"/>
    <w:rsid w:val="00E30514"/>
    <w:rsid w:val="00E30517"/>
    <w:rsid w:val="00E3070A"/>
    <w:rsid w:val="00E30A72"/>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721"/>
    <w:rsid w:val="00E32E0E"/>
    <w:rsid w:val="00E32E16"/>
    <w:rsid w:val="00E32EA1"/>
    <w:rsid w:val="00E3305B"/>
    <w:rsid w:val="00E33352"/>
    <w:rsid w:val="00E33506"/>
    <w:rsid w:val="00E33802"/>
    <w:rsid w:val="00E33814"/>
    <w:rsid w:val="00E339C6"/>
    <w:rsid w:val="00E33B8C"/>
    <w:rsid w:val="00E33E4D"/>
    <w:rsid w:val="00E33E5A"/>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6B9"/>
    <w:rsid w:val="00E377BF"/>
    <w:rsid w:val="00E37C25"/>
    <w:rsid w:val="00E402EC"/>
    <w:rsid w:val="00E40362"/>
    <w:rsid w:val="00E40D2B"/>
    <w:rsid w:val="00E41321"/>
    <w:rsid w:val="00E41542"/>
    <w:rsid w:val="00E415D2"/>
    <w:rsid w:val="00E415EE"/>
    <w:rsid w:val="00E41743"/>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486"/>
    <w:rsid w:val="00E4466A"/>
    <w:rsid w:val="00E447D5"/>
    <w:rsid w:val="00E44B23"/>
    <w:rsid w:val="00E45041"/>
    <w:rsid w:val="00E450D8"/>
    <w:rsid w:val="00E45268"/>
    <w:rsid w:val="00E452AE"/>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39B"/>
    <w:rsid w:val="00E515A3"/>
    <w:rsid w:val="00E51B5C"/>
    <w:rsid w:val="00E51C4D"/>
    <w:rsid w:val="00E51E23"/>
    <w:rsid w:val="00E521FF"/>
    <w:rsid w:val="00E523F3"/>
    <w:rsid w:val="00E527BF"/>
    <w:rsid w:val="00E52824"/>
    <w:rsid w:val="00E529E7"/>
    <w:rsid w:val="00E52CC5"/>
    <w:rsid w:val="00E52E0D"/>
    <w:rsid w:val="00E52EF9"/>
    <w:rsid w:val="00E52F76"/>
    <w:rsid w:val="00E5315C"/>
    <w:rsid w:val="00E534EA"/>
    <w:rsid w:val="00E5350D"/>
    <w:rsid w:val="00E538E0"/>
    <w:rsid w:val="00E53C10"/>
    <w:rsid w:val="00E53DEC"/>
    <w:rsid w:val="00E5423F"/>
    <w:rsid w:val="00E547DF"/>
    <w:rsid w:val="00E54D33"/>
    <w:rsid w:val="00E54E41"/>
    <w:rsid w:val="00E55133"/>
    <w:rsid w:val="00E5568C"/>
    <w:rsid w:val="00E55809"/>
    <w:rsid w:val="00E56210"/>
    <w:rsid w:val="00E56458"/>
    <w:rsid w:val="00E564C1"/>
    <w:rsid w:val="00E56AC4"/>
    <w:rsid w:val="00E56D97"/>
    <w:rsid w:val="00E56E3C"/>
    <w:rsid w:val="00E56F3C"/>
    <w:rsid w:val="00E56F9C"/>
    <w:rsid w:val="00E5709C"/>
    <w:rsid w:val="00E570F8"/>
    <w:rsid w:val="00E5711F"/>
    <w:rsid w:val="00E57484"/>
    <w:rsid w:val="00E5781B"/>
    <w:rsid w:val="00E578A5"/>
    <w:rsid w:val="00E57A47"/>
    <w:rsid w:val="00E6000E"/>
    <w:rsid w:val="00E60050"/>
    <w:rsid w:val="00E6008B"/>
    <w:rsid w:val="00E6014B"/>
    <w:rsid w:val="00E6015F"/>
    <w:rsid w:val="00E602C9"/>
    <w:rsid w:val="00E608B7"/>
    <w:rsid w:val="00E608E1"/>
    <w:rsid w:val="00E60933"/>
    <w:rsid w:val="00E60E12"/>
    <w:rsid w:val="00E60F80"/>
    <w:rsid w:val="00E61221"/>
    <w:rsid w:val="00E6134E"/>
    <w:rsid w:val="00E613CE"/>
    <w:rsid w:val="00E61665"/>
    <w:rsid w:val="00E61A51"/>
    <w:rsid w:val="00E61C5E"/>
    <w:rsid w:val="00E61DAC"/>
    <w:rsid w:val="00E61F86"/>
    <w:rsid w:val="00E61FBC"/>
    <w:rsid w:val="00E621BE"/>
    <w:rsid w:val="00E62AF2"/>
    <w:rsid w:val="00E62B92"/>
    <w:rsid w:val="00E62C38"/>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79"/>
    <w:rsid w:val="00E65C19"/>
    <w:rsid w:val="00E65E6B"/>
    <w:rsid w:val="00E65E7D"/>
    <w:rsid w:val="00E6640D"/>
    <w:rsid w:val="00E666A1"/>
    <w:rsid w:val="00E6673B"/>
    <w:rsid w:val="00E6682F"/>
    <w:rsid w:val="00E66EFD"/>
    <w:rsid w:val="00E67631"/>
    <w:rsid w:val="00E67A37"/>
    <w:rsid w:val="00E67CFC"/>
    <w:rsid w:val="00E67FAC"/>
    <w:rsid w:val="00E70289"/>
    <w:rsid w:val="00E7041A"/>
    <w:rsid w:val="00E7046E"/>
    <w:rsid w:val="00E7051E"/>
    <w:rsid w:val="00E705A7"/>
    <w:rsid w:val="00E705E5"/>
    <w:rsid w:val="00E706D6"/>
    <w:rsid w:val="00E707D7"/>
    <w:rsid w:val="00E70B0C"/>
    <w:rsid w:val="00E70B99"/>
    <w:rsid w:val="00E713FE"/>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E01"/>
    <w:rsid w:val="00E74059"/>
    <w:rsid w:val="00E7449A"/>
    <w:rsid w:val="00E7460F"/>
    <w:rsid w:val="00E746A9"/>
    <w:rsid w:val="00E7482E"/>
    <w:rsid w:val="00E7496D"/>
    <w:rsid w:val="00E74B5A"/>
    <w:rsid w:val="00E74EC6"/>
    <w:rsid w:val="00E75070"/>
    <w:rsid w:val="00E7524F"/>
    <w:rsid w:val="00E7556D"/>
    <w:rsid w:val="00E755D3"/>
    <w:rsid w:val="00E755E1"/>
    <w:rsid w:val="00E75693"/>
    <w:rsid w:val="00E756FB"/>
    <w:rsid w:val="00E75D0B"/>
    <w:rsid w:val="00E75EC7"/>
    <w:rsid w:val="00E75FDA"/>
    <w:rsid w:val="00E76141"/>
    <w:rsid w:val="00E76270"/>
    <w:rsid w:val="00E7673F"/>
    <w:rsid w:val="00E76B45"/>
    <w:rsid w:val="00E77040"/>
    <w:rsid w:val="00E772C4"/>
    <w:rsid w:val="00E77324"/>
    <w:rsid w:val="00E7745F"/>
    <w:rsid w:val="00E77655"/>
    <w:rsid w:val="00E776A1"/>
    <w:rsid w:val="00E7795B"/>
    <w:rsid w:val="00E77FD9"/>
    <w:rsid w:val="00E8016D"/>
    <w:rsid w:val="00E8033D"/>
    <w:rsid w:val="00E80C06"/>
    <w:rsid w:val="00E80D92"/>
    <w:rsid w:val="00E810EC"/>
    <w:rsid w:val="00E8112C"/>
    <w:rsid w:val="00E81290"/>
    <w:rsid w:val="00E81587"/>
    <w:rsid w:val="00E81607"/>
    <w:rsid w:val="00E8165B"/>
    <w:rsid w:val="00E81977"/>
    <w:rsid w:val="00E81A24"/>
    <w:rsid w:val="00E81CC7"/>
    <w:rsid w:val="00E81E52"/>
    <w:rsid w:val="00E81F26"/>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E34"/>
    <w:rsid w:val="00E83E6E"/>
    <w:rsid w:val="00E8412F"/>
    <w:rsid w:val="00E843EF"/>
    <w:rsid w:val="00E84661"/>
    <w:rsid w:val="00E8479A"/>
    <w:rsid w:val="00E847A7"/>
    <w:rsid w:val="00E84934"/>
    <w:rsid w:val="00E84A69"/>
    <w:rsid w:val="00E84DA5"/>
    <w:rsid w:val="00E85229"/>
    <w:rsid w:val="00E85281"/>
    <w:rsid w:val="00E853AC"/>
    <w:rsid w:val="00E85483"/>
    <w:rsid w:val="00E8550F"/>
    <w:rsid w:val="00E856AE"/>
    <w:rsid w:val="00E85C2A"/>
    <w:rsid w:val="00E86057"/>
    <w:rsid w:val="00E8615D"/>
    <w:rsid w:val="00E861F7"/>
    <w:rsid w:val="00E864CA"/>
    <w:rsid w:val="00E86647"/>
    <w:rsid w:val="00E86BF7"/>
    <w:rsid w:val="00E86C0C"/>
    <w:rsid w:val="00E86C21"/>
    <w:rsid w:val="00E86D87"/>
    <w:rsid w:val="00E86FA3"/>
    <w:rsid w:val="00E870D8"/>
    <w:rsid w:val="00E87182"/>
    <w:rsid w:val="00E87404"/>
    <w:rsid w:val="00E874B5"/>
    <w:rsid w:val="00E87874"/>
    <w:rsid w:val="00E879F0"/>
    <w:rsid w:val="00E87AE6"/>
    <w:rsid w:val="00E87BC7"/>
    <w:rsid w:val="00E87EB5"/>
    <w:rsid w:val="00E90095"/>
    <w:rsid w:val="00E9059C"/>
    <w:rsid w:val="00E90915"/>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437"/>
    <w:rsid w:val="00E924C7"/>
    <w:rsid w:val="00E9281F"/>
    <w:rsid w:val="00E92AE4"/>
    <w:rsid w:val="00E92C87"/>
    <w:rsid w:val="00E92F0A"/>
    <w:rsid w:val="00E93168"/>
    <w:rsid w:val="00E931B4"/>
    <w:rsid w:val="00E93402"/>
    <w:rsid w:val="00E9346A"/>
    <w:rsid w:val="00E934AA"/>
    <w:rsid w:val="00E93879"/>
    <w:rsid w:val="00E938F7"/>
    <w:rsid w:val="00E939E4"/>
    <w:rsid w:val="00E93A7A"/>
    <w:rsid w:val="00E93B3D"/>
    <w:rsid w:val="00E93D80"/>
    <w:rsid w:val="00E94307"/>
    <w:rsid w:val="00E94352"/>
    <w:rsid w:val="00E94732"/>
    <w:rsid w:val="00E94762"/>
    <w:rsid w:val="00E949DE"/>
    <w:rsid w:val="00E94A6D"/>
    <w:rsid w:val="00E94E9A"/>
    <w:rsid w:val="00E950A6"/>
    <w:rsid w:val="00E950C1"/>
    <w:rsid w:val="00E951A4"/>
    <w:rsid w:val="00E951A7"/>
    <w:rsid w:val="00E95260"/>
    <w:rsid w:val="00E95501"/>
    <w:rsid w:val="00E95754"/>
    <w:rsid w:val="00E95755"/>
    <w:rsid w:val="00E9583C"/>
    <w:rsid w:val="00E959A9"/>
    <w:rsid w:val="00E95A9A"/>
    <w:rsid w:val="00E95C32"/>
    <w:rsid w:val="00E95CD0"/>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942"/>
    <w:rsid w:val="00EA09C8"/>
    <w:rsid w:val="00EA0BD3"/>
    <w:rsid w:val="00EA0BD4"/>
    <w:rsid w:val="00EA0BFA"/>
    <w:rsid w:val="00EA0E05"/>
    <w:rsid w:val="00EA0E10"/>
    <w:rsid w:val="00EA128E"/>
    <w:rsid w:val="00EA141D"/>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E0F"/>
    <w:rsid w:val="00EA3641"/>
    <w:rsid w:val="00EA3699"/>
    <w:rsid w:val="00EA36C3"/>
    <w:rsid w:val="00EA3D67"/>
    <w:rsid w:val="00EA3DB9"/>
    <w:rsid w:val="00EA3EAA"/>
    <w:rsid w:val="00EA3ECC"/>
    <w:rsid w:val="00EA41C2"/>
    <w:rsid w:val="00EA4372"/>
    <w:rsid w:val="00EA449A"/>
    <w:rsid w:val="00EA45CF"/>
    <w:rsid w:val="00EA468F"/>
    <w:rsid w:val="00EA475F"/>
    <w:rsid w:val="00EA4A36"/>
    <w:rsid w:val="00EA4BFC"/>
    <w:rsid w:val="00EA5029"/>
    <w:rsid w:val="00EA50CD"/>
    <w:rsid w:val="00EA5335"/>
    <w:rsid w:val="00EA53B3"/>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9B2"/>
    <w:rsid w:val="00EB09DB"/>
    <w:rsid w:val="00EB11F6"/>
    <w:rsid w:val="00EB12C6"/>
    <w:rsid w:val="00EB14F0"/>
    <w:rsid w:val="00EB156B"/>
    <w:rsid w:val="00EB1705"/>
    <w:rsid w:val="00EB210F"/>
    <w:rsid w:val="00EB21DC"/>
    <w:rsid w:val="00EB23E1"/>
    <w:rsid w:val="00EB2435"/>
    <w:rsid w:val="00EB269A"/>
    <w:rsid w:val="00EB2814"/>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E2E"/>
    <w:rsid w:val="00EC542A"/>
    <w:rsid w:val="00EC555C"/>
    <w:rsid w:val="00EC5A77"/>
    <w:rsid w:val="00EC5ADE"/>
    <w:rsid w:val="00EC5B38"/>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5ED"/>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1F20"/>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4F18"/>
    <w:rsid w:val="00ED5122"/>
    <w:rsid w:val="00ED54F7"/>
    <w:rsid w:val="00ED58F2"/>
    <w:rsid w:val="00ED5B48"/>
    <w:rsid w:val="00ED5FE4"/>
    <w:rsid w:val="00ED6100"/>
    <w:rsid w:val="00ED6567"/>
    <w:rsid w:val="00ED6A39"/>
    <w:rsid w:val="00ED6B38"/>
    <w:rsid w:val="00ED6D37"/>
    <w:rsid w:val="00ED6DAD"/>
    <w:rsid w:val="00ED6E4E"/>
    <w:rsid w:val="00ED7A71"/>
    <w:rsid w:val="00ED7BAF"/>
    <w:rsid w:val="00EE0188"/>
    <w:rsid w:val="00EE0318"/>
    <w:rsid w:val="00EE037B"/>
    <w:rsid w:val="00EE03A8"/>
    <w:rsid w:val="00EE0417"/>
    <w:rsid w:val="00EE08BC"/>
    <w:rsid w:val="00EE0935"/>
    <w:rsid w:val="00EE09EA"/>
    <w:rsid w:val="00EE0A49"/>
    <w:rsid w:val="00EE1238"/>
    <w:rsid w:val="00EE15CA"/>
    <w:rsid w:val="00EE16D3"/>
    <w:rsid w:val="00EE18BB"/>
    <w:rsid w:val="00EE1938"/>
    <w:rsid w:val="00EE1993"/>
    <w:rsid w:val="00EE1CDA"/>
    <w:rsid w:val="00EE1F4D"/>
    <w:rsid w:val="00EE21A1"/>
    <w:rsid w:val="00EE24B7"/>
    <w:rsid w:val="00EE24F6"/>
    <w:rsid w:val="00EE2540"/>
    <w:rsid w:val="00EE2741"/>
    <w:rsid w:val="00EE286B"/>
    <w:rsid w:val="00EE2AAB"/>
    <w:rsid w:val="00EE2BB3"/>
    <w:rsid w:val="00EE3092"/>
    <w:rsid w:val="00EE3196"/>
    <w:rsid w:val="00EE3203"/>
    <w:rsid w:val="00EE3318"/>
    <w:rsid w:val="00EE334D"/>
    <w:rsid w:val="00EE33A6"/>
    <w:rsid w:val="00EE3890"/>
    <w:rsid w:val="00EE398E"/>
    <w:rsid w:val="00EE3DCB"/>
    <w:rsid w:val="00EE42AA"/>
    <w:rsid w:val="00EE4315"/>
    <w:rsid w:val="00EE45F3"/>
    <w:rsid w:val="00EE4825"/>
    <w:rsid w:val="00EE4C09"/>
    <w:rsid w:val="00EE4C32"/>
    <w:rsid w:val="00EE5112"/>
    <w:rsid w:val="00EE539F"/>
    <w:rsid w:val="00EE53BA"/>
    <w:rsid w:val="00EE53DB"/>
    <w:rsid w:val="00EE5BC1"/>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20E"/>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C7B"/>
    <w:rsid w:val="00EF2EEB"/>
    <w:rsid w:val="00EF32C3"/>
    <w:rsid w:val="00EF32EC"/>
    <w:rsid w:val="00EF34C8"/>
    <w:rsid w:val="00EF3A28"/>
    <w:rsid w:val="00EF3A3D"/>
    <w:rsid w:val="00EF3A4A"/>
    <w:rsid w:val="00EF3AFE"/>
    <w:rsid w:val="00EF3B28"/>
    <w:rsid w:val="00EF3D41"/>
    <w:rsid w:val="00EF3D43"/>
    <w:rsid w:val="00EF3D83"/>
    <w:rsid w:val="00EF3E7D"/>
    <w:rsid w:val="00EF3EE0"/>
    <w:rsid w:val="00EF4079"/>
    <w:rsid w:val="00EF43D8"/>
    <w:rsid w:val="00EF47B3"/>
    <w:rsid w:val="00EF47FC"/>
    <w:rsid w:val="00EF493B"/>
    <w:rsid w:val="00EF495A"/>
    <w:rsid w:val="00EF4A04"/>
    <w:rsid w:val="00EF4DA0"/>
    <w:rsid w:val="00EF4F28"/>
    <w:rsid w:val="00EF4F32"/>
    <w:rsid w:val="00EF5196"/>
    <w:rsid w:val="00EF5326"/>
    <w:rsid w:val="00EF57E6"/>
    <w:rsid w:val="00EF57F7"/>
    <w:rsid w:val="00EF5861"/>
    <w:rsid w:val="00EF5DAF"/>
    <w:rsid w:val="00EF5FAF"/>
    <w:rsid w:val="00EF61C2"/>
    <w:rsid w:val="00EF6569"/>
    <w:rsid w:val="00EF65EA"/>
    <w:rsid w:val="00EF6C90"/>
    <w:rsid w:val="00EF6E18"/>
    <w:rsid w:val="00EF6EF5"/>
    <w:rsid w:val="00EF6F6C"/>
    <w:rsid w:val="00EF6F97"/>
    <w:rsid w:val="00EF71EE"/>
    <w:rsid w:val="00EF73E1"/>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1EA5"/>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158"/>
    <w:rsid w:val="00F059CF"/>
    <w:rsid w:val="00F05DA8"/>
    <w:rsid w:val="00F05EED"/>
    <w:rsid w:val="00F062D9"/>
    <w:rsid w:val="00F063F9"/>
    <w:rsid w:val="00F06754"/>
    <w:rsid w:val="00F0684D"/>
    <w:rsid w:val="00F069E6"/>
    <w:rsid w:val="00F06F02"/>
    <w:rsid w:val="00F074E4"/>
    <w:rsid w:val="00F07A95"/>
    <w:rsid w:val="00F07D29"/>
    <w:rsid w:val="00F101FA"/>
    <w:rsid w:val="00F10437"/>
    <w:rsid w:val="00F10465"/>
    <w:rsid w:val="00F10538"/>
    <w:rsid w:val="00F10864"/>
    <w:rsid w:val="00F108E6"/>
    <w:rsid w:val="00F10E93"/>
    <w:rsid w:val="00F111A0"/>
    <w:rsid w:val="00F11490"/>
    <w:rsid w:val="00F114AF"/>
    <w:rsid w:val="00F114BF"/>
    <w:rsid w:val="00F11581"/>
    <w:rsid w:val="00F1165E"/>
    <w:rsid w:val="00F1171D"/>
    <w:rsid w:val="00F119AA"/>
    <w:rsid w:val="00F11CF5"/>
    <w:rsid w:val="00F12074"/>
    <w:rsid w:val="00F121AD"/>
    <w:rsid w:val="00F1228D"/>
    <w:rsid w:val="00F12715"/>
    <w:rsid w:val="00F12B3D"/>
    <w:rsid w:val="00F12F2E"/>
    <w:rsid w:val="00F131B6"/>
    <w:rsid w:val="00F13242"/>
    <w:rsid w:val="00F1338A"/>
    <w:rsid w:val="00F133A9"/>
    <w:rsid w:val="00F135EF"/>
    <w:rsid w:val="00F136B7"/>
    <w:rsid w:val="00F1397C"/>
    <w:rsid w:val="00F13A44"/>
    <w:rsid w:val="00F13B7B"/>
    <w:rsid w:val="00F13CC8"/>
    <w:rsid w:val="00F1403E"/>
    <w:rsid w:val="00F140FE"/>
    <w:rsid w:val="00F1415B"/>
    <w:rsid w:val="00F148FD"/>
    <w:rsid w:val="00F14C97"/>
    <w:rsid w:val="00F14D00"/>
    <w:rsid w:val="00F14E16"/>
    <w:rsid w:val="00F14E3B"/>
    <w:rsid w:val="00F14F1A"/>
    <w:rsid w:val="00F14FB4"/>
    <w:rsid w:val="00F15064"/>
    <w:rsid w:val="00F15427"/>
    <w:rsid w:val="00F15A78"/>
    <w:rsid w:val="00F15ACA"/>
    <w:rsid w:val="00F163C0"/>
    <w:rsid w:val="00F16542"/>
    <w:rsid w:val="00F165FF"/>
    <w:rsid w:val="00F16772"/>
    <w:rsid w:val="00F16832"/>
    <w:rsid w:val="00F16BB1"/>
    <w:rsid w:val="00F16D2D"/>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4E3"/>
    <w:rsid w:val="00F2456B"/>
    <w:rsid w:val="00F2457D"/>
    <w:rsid w:val="00F24698"/>
    <w:rsid w:val="00F246F5"/>
    <w:rsid w:val="00F249C1"/>
    <w:rsid w:val="00F24A57"/>
    <w:rsid w:val="00F24A75"/>
    <w:rsid w:val="00F24D96"/>
    <w:rsid w:val="00F24F4D"/>
    <w:rsid w:val="00F24FA0"/>
    <w:rsid w:val="00F25157"/>
    <w:rsid w:val="00F251D7"/>
    <w:rsid w:val="00F257C3"/>
    <w:rsid w:val="00F2591C"/>
    <w:rsid w:val="00F25EB4"/>
    <w:rsid w:val="00F25F0B"/>
    <w:rsid w:val="00F25F62"/>
    <w:rsid w:val="00F26093"/>
    <w:rsid w:val="00F2617C"/>
    <w:rsid w:val="00F2641C"/>
    <w:rsid w:val="00F2643A"/>
    <w:rsid w:val="00F26807"/>
    <w:rsid w:val="00F26886"/>
    <w:rsid w:val="00F2699C"/>
    <w:rsid w:val="00F26D49"/>
    <w:rsid w:val="00F26EF4"/>
    <w:rsid w:val="00F27000"/>
    <w:rsid w:val="00F275EF"/>
    <w:rsid w:val="00F27E0C"/>
    <w:rsid w:val="00F27F00"/>
    <w:rsid w:val="00F27FE1"/>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14A"/>
    <w:rsid w:val="00F34286"/>
    <w:rsid w:val="00F342E5"/>
    <w:rsid w:val="00F346BC"/>
    <w:rsid w:val="00F34DD9"/>
    <w:rsid w:val="00F35196"/>
    <w:rsid w:val="00F3521B"/>
    <w:rsid w:val="00F35561"/>
    <w:rsid w:val="00F35865"/>
    <w:rsid w:val="00F35A66"/>
    <w:rsid w:val="00F35BBE"/>
    <w:rsid w:val="00F35BE1"/>
    <w:rsid w:val="00F35E92"/>
    <w:rsid w:val="00F360BA"/>
    <w:rsid w:val="00F366CE"/>
    <w:rsid w:val="00F368A0"/>
    <w:rsid w:val="00F369FF"/>
    <w:rsid w:val="00F375CD"/>
    <w:rsid w:val="00F37647"/>
    <w:rsid w:val="00F37736"/>
    <w:rsid w:val="00F3779C"/>
    <w:rsid w:val="00F377A2"/>
    <w:rsid w:val="00F37922"/>
    <w:rsid w:val="00F37AEF"/>
    <w:rsid w:val="00F37DC6"/>
    <w:rsid w:val="00F404F1"/>
    <w:rsid w:val="00F4056F"/>
    <w:rsid w:val="00F40CAC"/>
    <w:rsid w:val="00F40E49"/>
    <w:rsid w:val="00F41152"/>
    <w:rsid w:val="00F4164D"/>
    <w:rsid w:val="00F419C7"/>
    <w:rsid w:val="00F41A35"/>
    <w:rsid w:val="00F41C5E"/>
    <w:rsid w:val="00F41D1F"/>
    <w:rsid w:val="00F41D83"/>
    <w:rsid w:val="00F41E98"/>
    <w:rsid w:val="00F421A2"/>
    <w:rsid w:val="00F427FC"/>
    <w:rsid w:val="00F42910"/>
    <w:rsid w:val="00F42AC5"/>
    <w:rsid w:val="00F42C2B"/>
    <w:rsid w:val="00F43941"/>
    <w:rsid w:val="00F43A29"/>
    <w:rsid w:val="00F4425D"/>
    <w:rsid w:val="00F44354"/>
    <w:rsid w:val="00F44410"/>
    <w:rsid w:val="00F44833"/>
    <w:rsid w:val="00F448FA"/>
    <w:rsid w:val="00F44A00"/>
    <w:rsid w:val="00F44B54"/>
    <w:rsid w:val="00F4534E"/>
    <w:rsid w:val="00F45A1E"/>
    <w:rsid w:val="00F45B82"/>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5B4"/>
    <w:rsid w:val="00F50671"/>
    <w:rsid w:val="00F50849"/>
    <w:rsid w:val="00F50964"/>
    <w:rsid w:val="00F509F8"/>
    <w:rsid w:val="00F50EA8"/>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9E"/>
    <w:rsid w:val="00F542D8"/>
    <w:rsid w:val="00F543DD"/>
    <w:rsid w:val="00F54460"/>
    <w:rsid w:val="00F548C8"/>
    <w:rsid w:val="00F54B39"/>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C58"/>
    <w:rsid w:val="00F63CD2"/>
    <w:rsid w:val="00F63F71"/>
    <w:rsid w:val="00F6423B"/>
    <w:rsid w:val="00F6433C"/>
    <w:rsid w:val="00F6448E"/>
    <w:rsid w:val="00F645C1"/>
    <w:rsid w:val="00F6471B"/>
    <w:rsid w:val="00F64826"/>
    <w:rsid w:val="00F648A2"/>
    <w:rsid w:val="00F64928"/>
    <w:rsid w:val="00F64966"/>
    <w:rsid w:val="00F64C34"/>
    <w:rsid w:val="00F650E2"/>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6DF5"/>
    <w:rsid w:val="00F67011"/>
    <w:rsid w:val="00F672EB"/>
    <w:rsid w:val="00F6753C"/>
    <w:rsid w:val="00F67755"/>
    <w:rsid w:val="00F67906"/>
    <w:rsid w:val="00F67A85"/>
    <w:rsid w:val="00F67B72"/>
    <w:rsid w:val="00F67D0D"/>
    <w:rsid w:val="00F67F45"/>
    <w:rsid w:val="00F70465"/>
    <w:rsid w:val="00F70A29"/>
    <w:rsid w:val="00F70C14"/>
    <w:rsid w:val="00F70C3C"/>
    <w:rsid w:val="00F71026"/>
    <w:rsid w:val="00F71042"/>
    <w:rsid w:val="00F710A0"/>
    <w:rsid w:val="00F710D9"/>
    <w:rsid w:val="00F71267"/>
    <w:rsid w:val="00F7143B"/>
    <w:rsid w:val="00F71604"/>
    <w:rsid w:val="00F7168B"/>
    <w:rsid w:val="00F71964"/>
    <w:rsid w:val="00F71976"/>
    <w:rsid w:val="00F71A17"/>
    <w:rsid w:val="00F71F79"/>
    <w:rsid w:val="00F7219A"/>
    <w:rsid w:val="00F721A1"/>
    <w:rsid w:val="00F724E3"/>
    <w:rsid w:val="00F727AA"/>
    <w:rsid w:val="00F727D1"/>
    <w:rsid w:val="00F7295B"/>
    <w:rsid w:val="00F72C94"/>
    <w:rsid w:val="00F72E2A"/>
    <w:rsid w:val="00F73372"/>
    <w:rsid w:val="00F73B82"/>
    <w:rsid w:val="00F73F43"/>
    <w:rsid w:val="00F73FE3"/>
    <w:rsid w:val="00F74664"/>
    <w:rsid w:val="00F74791"/>
    <w:rsid w:val="00F747FD"/>
    <w:rsid w:val="00F748C9"/>
    <w:rsid w:val="00F74A7A"/>
    <w:rsid w:val="00F74FA2"/>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A32"/>
    <w:rsid w:val="00F80A9A"/>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5A"/>
    <w:rsid w:val="00F849D7"/>
    <w:rsid w:val="00F84A2F"/>
    <w:rsid w:val="00F84BAB"/>
    <w:rsid w:val="00F84D11"/>
    <w:rsid w:val="00F84E10"/>
    <w:rsid w:val="00F850C3"/>
    <w:rsid w:val="00F850EB"/>
    <w:rsid w:val="00F85394"/>
    <w:rsid w:val="00F853A5"/>
    <w:rsid w:val="00F855CB"/>
    <w:rsid w:val="00F85744"/>
    <w:rsid w:val="00F85C4D"/>
    <w:rsid w:val="00F85D47"/>
    <w:rsid w:val="00F86165"/>
    <w:rsid w:val="00F8624E"/>
    <w:rsid w:val="00F86290"/>
    <w:rsid w:val="00F862CA"/>
    <w:rsid w:val="00F863EB"/>
    <w:rsid w:val="00F86B20"/>
    <w:rsid w:val="00F86C43"/>
    <w:rsid w:val="00F86F84"/>
    <w:rsid w:val="00F8718E"/>
    <w:rsid w:val="00F87201"/>
    <w:rsid w:val="00F87317"/>
    <w:rsid w:val="00F876AA"/>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05"/>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88A"/>
    <w:rsid w:val="00F9495D"/>
    <w:rsid w:val="00F94A16"/>
    <w:rsid w:val="00F94B96"/>
    <w:rsid w:val="00F95013"/>
    <w:rsid w:val="00F951B3"/>
    <w:rsid w:val="00F951BD"/>
    <w:rsid w:val="00F955AE"/>
    <w:rsid w:val="00F95622"/>
    <w:rsid w:val="00F9585E"/>
    <w:rsid w:val="00F9590D"/>
    <w:rsid w:val="00F95926"/>
    <w:rsid w:val="00F95C82"/>
    <w:rsid w:val="00F95D79"/>
    <w:rsid w:val="00F9632C"/>
    <w:rsid w:val="00F9632D"/>
    <w:rsid w:val="00F9644F"/>
    <w:rsid w:val="00F96479"/>
    <w:rsid w:val="00F965D4"/>
    <w:rsid w:val="00F965D9"/>
    <w:rsid w:val="00F9688F"/>
    <w:rsid w:val="00F968C7"/>
    <w:rsid w:val="00F96AD4"/>
    <w:rsid w:val="00F96C7A"/>
    <w:rsid w:val="00F96CBE"/>
    <w:rsid w:val="00F96E7C"/>
    <w:rsid w:val="00F973FB"/>
    <w:rsid w:val="00F975B5"/>
    <w:rsid w:val="00F97666"/>
    <w:rsid w:val="00F97854"/>
    <w:rsid w:val="00F97BA5"/>
    <w:rsid w:val="00F97F06"/>
    <w:rsid w:val="00FA01DC"/>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CF9"/>
    <w:rsid w:val="00FA3F34"/>
    <w:rsid w:val="00FA4131"/>
    <w:rsid w:val="00FA47F2"/>
    <w:rsid w:val="00FA48C9"/>
    <w:rsid w:val="00FA48F1"/>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4A"/>
    <w:rsid w:val="00FB2591"/>
    <w:rsid w:val="00FB27BF"/>
    <w:rsid w:val="00FB2864"/>
    <w:rsid w:val="00FB298C"/>
    <w:rsid w:val="00FB2A7D"/>
    <w:rsid w:val="00FB2C1C"/>
    <w:rsid w:val="00FB2CEB"/>
    <w:rsid w:val="00FB2DDB"/>
    <w:rsid w:val="00FB2EC4"/>
    <w:rsid w:val="00FB2F85"/>
    <w:rsid w:val="00FB2F94"/>
    <w:rsid w:val="00FB35D5"/>
    <w:rsid w:val="00FB3CD6"/>
    <w:rsid w:val="00FB4065"/>
    <w:rsid w:val="00FB4760"/>
    <w:rsid w:val="00FB47B5"/>
    <w:rsid w:val="00FB48C2"/>
    <w:rsid w:val="00FB4B93"/>
    <w:rsid w:val="00FB4F3C"/>
    <w:rsid w:val="00FB5154"/>
    <w:rsid w:val="00FB51F5"/>
    <w:rsid w:val="00FB5201"/>
    <w:rsid w:val="00FB52FD"/>
    <w:rsid w:val="00FB57A7"/>
    <w:rsid w:val="00FB5845"/>
    <w:rsid w:val="00FB5A23"/>
    <w:rsid w:val="00FB5A53"/>
    <w:rsid w:val="00FB5A6F"/>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511"/>
    <w:rsid w:val="00FC2563"/>
    <w:rsid w:val="00FC2635"/>
    <w:rsid w:val="00FC2742"/>
    <w:rsid w:val="00FC27BB"/>
    <w:rsid w:val="00FC292D"/>
    <w:rsid w:val="00FC2FAC"/>
    <w:rsid w:val="00FC3169"/>
    <w:rsid w:val="00FC31E7"/>
    <w:rsid w:val="00FC345B"/>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62BA"/>
    <w:rsid w:val="00FC65A0"/>
    <w:rsid w:val="00FC6B41"/>
    <w:rsid w:val="00FC6C12"/>
    <w:rsid w:val="00FC6D8C"/>
    <w:rsid w:val="00FC6D94"/>
    <w:rsid w:val="00FC6E38"/>
    <w:rsid w:val="00FC70D0"/>
    <w:rsid w:val="00FC791E"/>
    <w:rsid w:val="00FC7DE6"/>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815"/>
    <w:rsid w:val="00FD48BE"/>
    <w:rsid w:val="00FD4A5F"/>
    <w:rsid w:val="00FD4CC0"/>
    <w:rsid w:val="00FD4EA1"/>
    <w:rsid w:val="00FD4F48"/>
    <w:rsid w:val="00FD52B1"/>
    <w:rsid w:val="00FD549F"/>
    <w:rsid w:val="00FD55E1"/>
    <w:rsid w:val="00FD5999"/>
    <w:rsid w:val="00FD5EFC"/>
    <w:rsid w:val="00FD60D9"/>
    <w:rsid w:val="00FD6318"/>
    <w:rsid w:val="00FD66D0"/>
    <w:rsid w:val="00FD6A3D"/>
    <w:rsid w:val="00FD6BC9"/>
    <w:rsid w:val="00FD6D13"/>
    <w:rsid w:val="00FD6F9D"/>
    <w:rsid w:val="00FD72D9"/>
    <w:rsid w:val="00FD73AE"/>
    <w:rsid w:val="00FD7586"/>
    <w:rsid w:val="00FD75E6"/>
    <w:rsid w:val="00FD761A"/>
    <w:rsid w:val="00FD7BF8"/>
    <w:rsid w:val="00FD7D5A"/>
    <w:rsid w:val="00FD7D6B"/>
    <w:rsid w:val="00FE00DC"/>
    <w:rsid w:val="00FE032B"/>
    <w:rsid w:val="00FE0477"/>
    <w:rsid w:val="00FE0657"/>
    <w:rsid w:val="00FE15F5"/>
    <w:rsid w:val="00FE1719"/>
    <w:rsid w:val="00FE1728"/>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789"/>
    <w:rsid w:val="00FE6ABD"/>
    <w:rsid w:val="00FE6B79"/>
    <w:rsid w:val="00FE6DEC"/>
    <w:rsid w:val="00FE70CB"/>
    <w:rsid w:val="00FE74E2"/>
    <w:rsid w:val="00FE74FC"/>
    <w:rsid w:val="00FE761D"/>
    <w:rsid w:val="00FE76F5"/>
    <w:rsid w:val="00FE76FA"/>
    <w:rsid w:val="00FE7A09"/>
    <w:rsid w:val="00FE7E20"/>
    <w:rsid w:val="00FF0151"/>
    <w:rsid w:val="00FF01C5"/>
    <w:rsid w:val="00FF01D5"/>
    <w:rsid w:val="00FF0224"/>
    <w:rsid w:val="00FF0235"/>
    <w:rsid w:val="00FF0289"/>
    <w:rsid w:val="00FF02D6"/>
    <w:rsid w:val="00FF03B5"/>
    <w:rsid w:val="00FF05FA"/>
    <w:rsid w:val="00FF0895"/>
    <w:rsid w:val="00FF08B6"/>
    <w:rsid w:val="00FF0BBB"/>
    <w:rsid w:val="00FF0CF5"/>
    <w:rsid w:val="00FF1455"/>
    <w:rsid w:val="00FF1716"/>
    <w:rsid w:val="00FF1920"/>
    <w:rsid w:val="00FF19A4"/>
    <w:rsid w:val="00FF1ACF"/>
    <w:rsid w:val="00FF29DC"/>
    <w:rsid w:val="00FF2A88"/>
    <w:rsid w:val="00FF3013"/>
    <w:rsid w:val="00FF313C"/>
    <w:rsid w:val="00FF317F"/>
    <w:rsid w:val="00FF33F7"/>
    <w:rsid w:val="00FF37C5"/>
    <w:rsid w:val="00FF3A12"/>
    <w:rsid w:val="00FF3B67"/>
    <w:rsid w:val="00FF3CD1"/>
    <w:rsid w:val="00FF3CFC"/>
    <w:rsid w:val="00FF43AF"/>
    <w:rsid w:val="00FF48E0"/>
    <w:rsid w:val="00FF4F62"/>
    <w:rsid w:val="00FF4FF7"/>
    <w:rsid w:val="00FF5026"/>
    <w:rsid w:val="00FF5107"/>
    <w:rsid w:val="00FF5173"/>
    <w:rsid w:val="00FF51D0"/>
    <w:rsid w:val="00FF52CC"/>
    <w:rsid w:val="00FF52E3"/>
    <w:rsid w:val="00FF5367"/>
    <w:rsid w:val="00FF5D1A"/>
    <w:rsid w:val="00FF609A"/>
    <w:rsid w:val="00FF60C3"/>
    <w:rsid w:val="00FF62C2"/>
    <w:rsid w:val="00FF6A0E"/>
    <w:rsid w:val="00FF6ACC"/>
    <w:rsid w:val="00FF6CF6"/>
    <w:rsid w:val="00FF6DBC"/>
    <w:rsid w:val="00FF6F13"/>
    <w:rsid w:val="00FF70CF"/>
    <w:rsid w:val="00FF72A3"/>
    <w:rsid w:val="00FF7310"/>
    <w:rsid w:val="00FF74BE"/>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aliases w:val="ref"/>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0"/>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1"/>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overflowPunct/>
      <w:autoSpaceDE/>
      <w:autoSpaceDN/>
      <w:adjustRightInd/>
      <w:ind w:left="720"/>
      <w:textAlignment w:val="auto"/>
    </w:pPr>
    <w:rPr>
      <w:rFonts w:ascii="Calibri" w:eastAsia="MS Mincho" w:hAnsi="Calibri"/>
      <w:sz w:val="22"/>
      <w:szCs w:val="22"/>
      <w:lang w:val="en-GB"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overflowPunct/>
      <w:autoSpaceDE/>
      <w:autoSpaceDN/>
      <w:adjustRightInd/>
      <w:spacing w:before="180"/>
      <w:ind w:left="1259" w:hanging="1259"/>
      <w:textAlignment w:val="auto"/>
    </w:pPr>
    <w:rPr>
      <w:rFonts w:ascii="Arial" w:eastAsia="MS Mincho" w:hAnsi="Arial" w:cs="Arial"/>
      <w:szCs w:val="24"/>
      <w:lang w:val="en-GB"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overflowPunct/>
      <w:autoSpaceDE/>
      <w:autoSpaceDN/>
      <w:adjustRightInd/>
      <w:spacing w:after="180"/>
      <w:textAlignment w:val="auto"/>
    </w:pPr>
    <w:rPr>
      <w:rFonts w:ascii="Arial" w:eastAsia="Malgun Gothic" w:hAnsi="Arial" w:cs="Arial"/>
      <w:b/>
      <w:lang w:val="en-GB"/>
    </w:rPr>
  </w:style>
  <w:style w:type="paragraph" w:customStyle="1" w:styleId="Observation">
    <w:name w:val="Observation"/>
    <w:basedOn w:val="ListParagraph"/>
    <w:next w:val="Normal"/>
    <w:link w:val="ObservationChar"/>
    <w:autoRedefine/>
    <w:qFormat/>
    <w:rsid w:val="00C80FED"/>
    <w:pPr>
      <w:numPr>
        <w:numId w:val="16"/>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lang w:val="en-GB"/>
    </w:rPr>
  </w:style>
  <w:style w:type="character" w:customStyle="1" w:styleId="ObservationChar">
    <w:name w:val="Observation Char"/>
    <w:link w:val="Observation"/>
    <w:rsid w:val="00C80FED"/>
    <w:rPr>
      <w:rFonts w:ascii="Times New Roman" w:eastAsia="Times New Roman" w:hAnsi="Times New Roman"/>
      <w:b/>
      <w:lang w:val="en-GB" w:eastAsia="en-US"/>
    </w:rPr>
  </w:style>
  <w:style w:type="paragraph" w:customStyle="1" w:styleId="pl0">
    <w:name w:val="pl"/>
    <w:basedOn w:val="Normal"/>
    <w:rsid w:val="00C80FED"/>
    <w:pPr>
      <w:shd w:val="clear" w:color="auto" w:fill="E6E6E6"/>
      <w:overflowPunct/>
      <w:autoSpaceDE/>
      <w:autoSpaceDN/>
      <w:adjustRightInd/>
      <w:textAlignment w:val="auto"/>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val="en-GB"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val="en-GB"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val="en-GB"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eastAsia="en-US"/>
    </w:rPr>
  </w:style>
  <w:style w:type="paragraph" w:customStyle="1" w:styleId="EmailDiscussion2">
    <w:name w:val="EmailDiscussion2"/>
    <w:basedOn w:val="Normal"/>
    <w:qFormat/>
    <w:rsid w:val="00C80FED"/>
    <w:pPr>
      <w:tabs>
        <w:tab w:val="left" w:pos="1622"/>
      </w:tabs>
      <w:overflowPunct/>
      <w:autoSpaceDE/>
      <w:autoSpaceDN/>
      <w:adjustRightInd/>
      <w:ind w:left="1622" w:hanging="363"/>
      <w:textAlignment w:val="auto"/>
    </w:pPr>
    <w:rPr>
      <w:rFonts w:ascii="Arial" w:eastAsia="MS Mincho" w:hAnsi="Arial"/>
      <w:szCs w:val="24"/>
      <w:lang w:val="en-GB" w:eastAsia="en-GB"/>
    </w:rPr>
  </w:style>
  <w:style w:type="paragraph" w:customStyle="1" w:styleId="EmailDiscussion">
    <w:name w:val="EmailDiscussion"/>
    <w:basedOn w:val="Normal"/>
    <w:next w:val="EmailDiscussion2"/>
    <w:link w:val="EmailDiscussionChar"/>
    <w:rsid w:val="00C80FED"/>
    <w:pPr>
      <w:numPr>
        <w:numId w:val="17"/>
      </w:numPr>
      <w:overflowPunct/>
      <w:autoSpaceDE/>
      <w:autoSpaceDN/>
      <w:adjustRightInd/>
      <w:spacing w:before="40"/>
      <w:textAlignment w:val="auto"/>
    </w:pPr>
    <w:rPr>
      <w:rFonts w:ascii="Arial" w:eastAsia="MS Mincho" w:hAnsi="Arial" w:cs="Arial"/>
      <w:b/>
      <w:szCs w:val="24"/>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val="en-GB"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overflowPunct/>
      <w:autoSpaceDE/>
      <w:autoSpaceDN/>
      <w:adjustRightInd/>
      <w:ind w:left="720"/>
      <w:textAlignment w:val="auto"/>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48798573">
      <w:bodyDiv w:val="1"/>
      <w:marLeft w:val="0"/>
      <w:marRight w:val="0"/>
      <w:marTop w:val="0"/>
      <w:marBottom w:val="0"/>
      <w:divBdr>
        <w:top w:val="none" w:sz="0" w:space="0" w:color="auto"/>
        <w:left w:val="none" w:sz="0" w:space="0" w:color="auto"/>
        <w:bottom w:val="none" w:sz="0" w:space="0" w:color="auto"/>
        <w:right w:val="none" w:sz="0" w:space="0" w:color="auto"/>
      </w:divBdr>
      <w:divsChild>
        <w:div w:id="1570966907">
          <w:marLeft w:val="619"/>
          <w:marRight w:val="0"/>
          <w:marTop w:val="0"/>
          <w:marBottom w:val="0"/>
          <w:divBdr>
            <w:top w:val="none" w:sz="0" w:space="0" w:color="auto"/>
            <w:left w:val="none" w:sz="0" w:space="0" w:color="auto"/>
            <w:bottom w:val="none" w:sz="0" w:space="0" w:color="auto"/>
            <w:right w:val="none" w:sz="0" w:space="0" w:color="auto"/>
          </w:divBdr>
        </w:div>
        <w:div w:id="472720568">
          <w:marLeft w:val="878"/>
          <w:marRight w:val="0"/>
          <w:marTop w:val="0"/>
          <w:marBottom w:val="0"/>
          <w:divBdr>
            <w:top w:val="none" w:sz="0" w:space="0" w:color="auto"/>
            <w:left w:val="none" w:sz="0" w:space="0" w:color="auto"/>
            <w:bottom w:val="none" w:sz="0" w:space="0" w:color="auto"/>
            <w:right w:val="none" w:sz="0" w:space="0" w:color="auto"/>
          </w:divBdr>
        </w:div>
        <w:div w:id="33427531">
          <w:marLeft w:val="878"/>
          <w:marRight w:val="0"/>
          <w:marTop w:val="0"/>
          <w:marBottom w:val="0"/>
          <w:divBdr>
            <w:top w:val="none" w:sz="0" w:space="0" w:color="auto"/>
            <w:left w:val="none" w:sz="0" w:space="0" w:color="auto"/>
            <w:bottom w:val="none" w:sz="0" w:space="0" w:color="auto"/>
            <w:right w:val="none" w:sz="0" w:space="0" w:color="auto"/>
          </w:divBdr>
        </w:div>
        <w:div w:id="1586917295">
          <w:marLeft w:val="878"/>
          <w:marRight w:val="0"/>
          <w:marTop w:val="0"/>
          <w:marBottom w:val="0"/>
          <w:divBdr>
            <w:top w:val="none" w:sz="0" w:space="0" w:color="auto"/>
            <w:left w:val="none" w:sz="0" w:space="0" w:color="auto"/>
            <w:bottom w:val="none" w:sz="0" w:space="0" w:color="auto"/>
            <w:right w:val="none" w:sz="0" w:space="0" w:color="auto"/>
          </w:divBdr>
        </w:div>
        <w:div w:id="287275399">
          <w:marLeft w:val="619"/>
          <w:marRight w:val="0"/>
          <w:marTop w:val="0"/>
          <w:marBottom w:val="0"/>
          <w:divBdr>
            <w:top w:val="none" w:sz="0" w:space="0" w:color="auto"/>
            <w:left w:val="none" w:sz="0" w:space="0" w:color="auto"/>
            <w:bottom w:val="none" w:sz="0" w:space="0" w:color="auto"/>
            <w:right w:val="none" w:sz="0" w:space="0" w:color="auto"/>
          </w:divBdr>
        </w:div>
        <w:div w:id="1699113486">
          <w:marLeft w:val="878"/>
          <w:marRight w:val="0"/>
          <w:marTop w:val="0"/>
          <w:marBottom w:val="0"/>
          <w:divBdr>
            <w:top w:val="none" w:sz="0" w:space="0" w:color="auto"/>
            <w:left w:val="none" w:sz="0" w:space="0" w:color="auto"/>
            <w:bottom w:val="none" w:sz="0" w:space="0" w:color="auto"/>
            <w:right w:val="none" w:sz="0" w:space="0" w:color="auto"/>
          </w:divBdr>
        </w:div>
        <w:div w:id="684405834">
          <w:marLeft w:val="878"/>
          <w:marRight w:val="0"/>
          <w:marTop w:val="0"/>
          <w:marBottom w:val="0"/>
          <w:divBdr>
            <w:top w:val="none" w:sz="0" w:space="0" w:color="auto"/>
            <w:left w:val="none" w:sz="0" w:space="0" w:color="auto"/>
            <w:bottom w:val="none" w:sz="0" w:space="0" w:color="auto"/>
            <w:right w:val="none" w:sz="0" w:space="0" w:color="auto"/>
          </w:divBdr>
        </w:div>
        <w:div w:id="1245065766">
          <w:marLeft w:val="619"/>
          <w:marRight w:val="0"/>
          <w:marTop w:val="0"/>
          <w:marBottom w:val="0"/>
          <w:divBdr>
            <w:top w:val="none" w:sz="0" w:space="0" w:color="auto"/>
            <w:left w:val="none" w:sz="0" w:space="0" w:color="auto"/>
            <w:bottom w:val="none" w:sz="0" w:space="0" w:color="auto"/>
            <w:right w:val="none" w:sz="0" w:space="0" w:color="auto"/>
          </w:divBdr>
        </w:div>
        <w:div w:id="1476214194">
          <w:marLeft w:val="878"/>
          <w:marRight w:val="0"/>
          <w:marTop w:val="0"/>
          <w:marBottom w:val="0"/>
          <w:divBdr>
            <w:top w:val="none" w:sz="0" w:space="0" w:color="auto"/>
            <w:left w:val="none" w:sz="0" w:space="0" w:color="auto"/>
            <w:bottom w:val="none" w:sz="0" w:space="0" w:color="auto"/>
            <w:right w:val="none" w:sz="0" w:space="0" w:color="auto"/>
          </w:divBdr>
        </w:div>
        <w:div w:id="1414545404">
          <w:marLeft w:val="878"/>
          <w:marRight w:val="0"/>
          <w:marTop w:val="0"/>
          <w:marBottom w:val="0"/>
          <w:divBdr>
            <w:top w:val="none" w:sz="0" w:space="0" w:color="auto"/>
            <w:left w:val="none" w:sz="0" w:space="0" w:color="auto"/>
            <w:bottom w:val="none" w:sz="0" w:space="0" w:color="auto"/>
            <w:right w:val="none" w:sz="0" w:space="0" w:color="auto"/>
          </w:divBdr>
        </w:div>
        <w:div w:id="19627201">
          <w:marLeft w:val="878"/>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7.xml><?xml version="1.0" encoding="utf-8"?>
<ds:datastoreItem xmlns:ds="http://schemas.openxmlformats.org/officeDocument/2006/customXml" ds:itemID="{01A42A96-9EEB-44C0-B8C1-A66D7104169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9</Pages>
  <Words>3578</Words>
  <Characters>20399</Characters>
  <Application>Microsoft Office Word</Application>
  <DocSecurity>0</DocSecurity>
  <Lines>169</Lines>
  <Paragraphs>47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23930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Fei Wang</dc:creator>
  <cp:keywords/>
  <dc:description/>
  <cp:lastModifiedBy>Le Liu</cp:lastModifiedBy>
  <cp:revision>20</cp:revision>
  <cp:lastPrinted>2014-11-07T14:38:00Z</cp:lastPrinted>
  <dcterms:created xsi:type="dcterms:W3CDTF">2021-08-05T23:11:00Z</dcterms:created>
  <dcterms:modified xsi:type="dcterms:W3CDTF">2021-08-06T19:03:00Z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